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C0D" w:rsidRDefault="00891C0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>PROGRAMA SINTÉTICO</w:t>
      </w:r>
    </w:p>
    <w:p w:rsidR="00891C0D" w:rsidRDefault="00891C0D">
      <w:pPr>
        <w:pStyle w:val="Encabezad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1032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18"/>
      </w:tblGrid>
      <w:tr w:rsidR="00891C0D" w:rsidTr="00EF54CA">
        <w:tc>
          <w:tcPr>
            <w:tcW w:w="241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UNIDAD ACADÉMICA:</w:t>
            </w:r>
          </w:p>
        </w:tc>
        <w:tc>
          <w:tcPr>
            <w:tcW w:w="7918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UNIDAD PROFESIONAL INTERDISCIPLINARIA EN INGENIERÍA Y TECNOLOGÍAS AVANZADAS.</w:t>
            </w:r>
          </w:p>
        </w:tc>
      </w:tr>
    </w:tbl>
    <w:p w:rsidR="00EF54CA" w:rsidRDefault="00EF54CA"/>
    <w:tbl>
      <w:tblPr>
        <w:tblW w:w="10420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7604"/>
        <w:gridCol w:w="43"/>
        <w:gridCol w:w="43"/>
      </w:tblGrid>
      <w:tr w:rsidR="00891C0D" w:rsidTr="00EF54CA">
        <w:tc>
          <w:tcPr>
            <w:tcW w:w="2730" w:type="dxa"/>
            <w:shd w:val="clear" w:color="auto" w:fill="auto"/>
          </w:tcPr>
          <w:p w:rsidR="00891C0D" w:rsidRDefault="00891C0D" w:rsidP="00EF54CA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PROGRAMA</w:t>
            </w:r>
            <w:r w:rsidR="00EF54CA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0"/>
              </w:rPr>
              <w:t>ACADÉMICO:</w:t>
            </w:r>
          </w:p>
        </w:tc>
        <w:tc>
          <w:tcPr>
            <w:tcW w:w="7604" w:type="dxa"/>
            <w:shd w:val="clear" w:color="auto" w:fill="auto"/>
          </w:tcPr>
          <w:p w:rsidR="00891C0D" w:rsidRDefault="00891C0D" w:rsidP="00EF54C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Ingeniería Telemática.</w:t>
            </w:r>
          </w:p>
        </w:tc>
        <w:tc>
          <w:tcPr>
            <w:tcW w:w="43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43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:rsidR="00EF54CA" w:rsidRDefault="00EF54CA"/>
    <w:tbl>
      <w:tblPr>
        <w:tblW w:w="10420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1"/>
        <w:gridCol w:w="4142"/>
        <w:gridCol w:w="900"/>
        <w:gridCol w:w="2341"/>
        <w:gridCol w:w="43"/>
        <w:gridCol w:w="43"/>
      </w:tblGrid>
      <w:tr w:rsidR="00891C0D" w:rsidTr="004F4495">
        <w:tc>
          <w:tcPr>
            <w:tcW w:w="2951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UNIDAD DE APRENDIZAJE:</w:t>
            </w:r>
          </w:p>
        </w:tc>
        <w:tc>
          <w:tcPr>
            <w:tcW w:w="4142" w:type="dxa"/>
            <w:shd w:val="clear" w:color="auto" w:fill="auto"/>
          </w:tcPr>
          <w:p w:rsidR="00891C0D" w:rsidRDefault="00891C0D" w:rsidP="00D96A80">
            <w:pPr>
              <w:snapToGrid w:val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Electrónica </w:t>
            </w:r>
            <w:r w:rsidR="00D96A80">
              <w:rPr>
                <w:rFonts w:ascii="Arial" w:hAnsi="Arial" w:cs="Arial"/>
                <w:sz w:val="20"/>
                <w:u w:val="single"/>
              </w:rPr>
              <w:t>p</w:t>
            </w:r>
            <w:r>
              <w:rPr>
                <w:rFonts w:ascii="Arial" w:hAnsi="Arial" w:cs="Arial"/>
                <w:sz w:val="20"/>
                <w:u w:val="single"/>
              </w:rPr>
              <w:t xml:space="preserve">ara </w:t>
            </w:r>
            <w:r w:rsidR="00D96A80">
              <w:rPr>
                <w:rFonts w:ascii="Arial" w:hAnsi="Arial" w:cs="Arial"/>
                <w:sz w:val="20"/>
                <w:u w:val="single"/>
              </w:rPr>
              <w:t>C</w:t>
            </w:r>
            <w:r w:rsidR="00A545CE">
              <w:rPr>
                <w:rFonts w:ascii="Arial" w:hAnsi="Arial" w:cs="Arial"/>
                <w:sz w:val="20"/>
                <w:u w:val="single"/>
              </w:rPr>
              <w:t>omunicaciones</w:t>
            </w:r>
          </w:p>
        </w:tc>
        <w:tc>
          <w:tcPr>
            <w:tcW w:w="90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NIVEL: </w:t>
            </w:r>
          </w:p>
        </w:tc>
        <w:tc>
          <w:tcPr>
            <w:tcW w:w="2341" w:type="dxa"/>
            <w:shd w:val="clear" w:color="auto" w:fill="auto"/>
          </w:tcPr>
          <w:p w:rsidR="00891C0D" w:rsidRDefault="00891C0D" w:rsidP="00C46701">
            <w:pPr>
              <w:snapToGrid w:val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II</w:t>
            </w:r>
          </w:p>
        </w:tc>
        <w:tc>
          <w:tcPr>
            <w:tcW w:w="43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43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:rsidR="004F4495" w:rsidRDefault="004F4495"/>
    <w:tbl>
      <w:tblPr>
        <w:tblW w:w="1043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0"/>
      </w:tblGrid>
      <w:tr w:rsidR="00891C0D" w:rsidTr="004F4495">
        <w:tc>
          <w:tcPr>
            <w:tcW w:w="1043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F35DBA">
              <w:rPr>
                <w:rFonts w:ascii="Arial" w:hAnsi="Arial" w:cs="Arial"/>
                <w:b/>
                <w:bCs w:val="0"/>
                <w:sz w:val="20"/>
              </w:rPr>
              <w:t xml:space="preserve">PROPÓSITO DE LA UNIDAD DE APRENDIZAJE: </w:t>
            </w:r>
          </w:p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35DBA">
              <w:rPr>
                <w:rFonts w:ascii="Arial" w:hAnsi="Arial" w:cs="Arial"/>
                <w:sz w:val="20"/>
              </w:rPr>
              <w:t>Implementa los circuitos moduladore</w:t>
            </w:r>
            <w:r w:rsidR="00CE312D">
              <w:rPr>
                <w:rFonts w:ascii="Arial" w:hAnsi="Arial" w:cs="Arial"/>
                <w:sz w:val="20"/>
              </w:rPr>
              <w:t xml:space="preserve">s y demoduladores elementales en </w:t>
            </w:r>
            <w:r w:rsidRPr="00F35DBA">
              <w:rPr>
                <w:rFonts w:ascii="Arial" w:hAnsi="Arial" w:cs="Arial"/>
                <w:sz w:val="20"/>
              </w:rPr>
              <w:t>un sistema de comunicación analógica de radiofrecuencia</w:t>
            </w:r>
            <w:r w:rsidR="006709EA" w:rsidRPr="00F35DBA">
              <w:rPr>
                <w:rFonts w:ascii="Arial" w:hAnsi="Arial" w:cs="Arial"/>
                <w:sz w:val="20"/>
              </w:rPr>
              <w:t xml:space="preserve"> </w:t>
            </w:r>
            <w:r w:rsidR="00E86A01" w:rsidRPr="00F35DBA">
              <w:rPr>
                <w:rFonts w:ascii="Arial" w:hAnsi="Arial" w:cs="Arial"/>
                <w:sz w:val="20"/>
              </w:rPr>
              <w:t>a partir</w:t>
            </w:r>
            <w:r w:rsidR="006709EA" w:rsidRPr="00F35DBA">
              <w:rPr>
                <w:rFonts w:ascii="Arial" w:hAnsi="Arial" w:cs="Arial"/>
                <w:sz w:val="20"/>
              </w:rPr>
              <w:t xml:space="preserve"> de</w:t>
            </w:r>
            <w:r w:rsidRPr="00F35DBA">
              <w:rPr>
                <w:rFonts w:ascii="Arial" w:hAnsi="Arial" w:cs="Arial"/>
                <w:sz w:val="20"/>
              </w:rPr>
              <w:t xml:space="preserve"> elementos y dispositivos electrónicos selectos.</w:t>
            </w:r>
          </w:p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6"/>
                <w:szCs w:val="16"/>
              </w:rPr>
            </w:pPr>
          </w:p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F35DBA">
              <w:rPr>
                <w:rFonts w:ascii="Arial" w:hAnsi="Arial"/>
                <w:b/>
                <w:bCs w:val="0"/>
                <w:sz w:val="20"/>
              </w:rPr>
              <w:t>CONTENIDOS:</w:t>
            </w:r>
          </w:p>
          <w:p w:rsidR="00891C0D" w:rsidRPr="004B77FA" w:rsidRDefault="004B77FA" w:rsidP="004B77FA">
            <w:pPr>
              <w:pStyle w:val="Prrafodelista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4B77FA">
              <w:rPr>
                <w:rFonts w:ascii="Arial" w:hAnsi="Arial" w:cs="Arial"/>
                <w:sz w:val="20"/>
              </w:rPr>
              <w:t>S</w:t>
            </w:r>
            <w:r w:rsidR="00891C0D" w:rsidRPr="004B77FA">
              <w:rPr>
                <w:rFonts w:ascii="Arial" w:hAnsi="Arial" w:cs="Arial"/>
                <w:sz w:val="20"/>
              </w:rPr>
              <w:t>istemas electrónicos de modulación y demodulación analógica.</w:t>
            </w:r>
          </w:p>
          <w:p w:rsidR="00891C0D" w:rsidRPr="004B77FA" w:rsidRDefault="00891C0D" w:rsidP="004B77FA">
            <w:pPr>
              <w:pStyle w:val="Prrafodelista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4B77FA">
              <w:rPr>
                <w:rFonts w:ascii="Arial" w:hAnsi="Arial" w:cs="Arial"/>
                <w:sz w:val="20"/>
              </w:rPr>
              <w:t>Osciladores</w:t>
            </w:r>
            <w:r w:rsidR="001273B4" w:rsidRPr="004B77FA">
              <w:rPr>
                <w:rFonts w:ascii="Arial" w:hAnsi="Arial" w:cs="Arial"/>
                <w:sz w:val="20"/>
              </w:rPr>
              <w:t>.</w:t>
            </w:r>
          </w:p>
          <w:p w:rsidR="00891C0D" w:rsidRPr="004B77FA" w:rsidRDefault="00891C0D" w:rsidP="004B77F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77FA">
              <w:rPr>
                <w:rFonts w:ascii="Arial" w:hAnsi="Arial" w:cs="Arial"/>
                <w:sz w:val="20"/>
              </w:rPr>
              <w:t>Moduladores y demoduladores analógicos en amplitud.</w:t>
            </w:r>
          </w:p>
          <w:p w:rsidR="00891C0D" w:rsidRPr="004B77FA" w:rsidRDefault="00891C0D" w:rsidP="004B77F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77FA">
              <w:rPr>
                <w:rFonts w:ascii="Arial" w:hAnsi="Arial" w:cs="Arial"/>
                <w:sz w:val="20"/>
              </w:rPr>
              <w:t>Moduladores y demoduladores analógicos en ángulo.</w:t>
            </w:r>
          </w:p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891C0D" w:rsidRPr="00F35DBA" w:rsidRDefault="00891C0D">
            <w:pPr>
              <w:rPr>
                <w:rFonts w:ascii="Arial" w:hAnsi="Arial"/>
                <w:b/>
                <w:bCs w:val="0"/>
                <w:sz w:val="20"/>
              </w:rPr>
            </w:pPr>
            <w:r w:rsidRPr="00F35DBA">
              <w:rPr>
                <w:rFonts w:ascii="Arial" w:hAnsi="Arial"/>
                <w:b/>
                <w:bCs w:val="0"/>
                <w:sz w:val="20"/>
              </w:rPr>
              <w:t>ORIENTACIÓN DIDÁCTICA:</w:t>
            </w:r>
          </w:p>
          <w:p w:rsidR="004F4495" w:rsidRPr="00F35DBA" w:rsidRDefault="004F44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0A773B" w:rsidRPr="00F35DBA" w:rsidRDefault="00781D55" w:rsidP="00781D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</w:rPr>
            </w:pPr>
            <w:r w:rsidRPr="00857EAD">
              <w:rPr>
                <w:rFonts w:ascii="Arial" w:hAnsi="Arial"/>
                <w:sz w:val="20"/>
              </w:rPr>
              <w:t>Esta unidad de aprendizaje se abordará mediante la estrategia de aprendizaje</w:t>
            </w:r>
            <w:r>
              <w:rPr>
                <w:rFonts w:ascii="Arial" w:hAnsi="Arial"/>
                <w:sz w:val="20"/>
              </w:rPr>
              <w:t xml:space="preserve"> b</w:t>
            </w:r>
            <w:r w:rsidR="00A471BE">
              <w:rPr>
                <w:rFonts w:ascii="Arial" w:hAnsi="Arial" w:cs="Arial"/>
                <w:bCs w:val="0"/>
                <w:sz w:val="20"/>
                <w:lang w:eastAsia="es-MX"/>
              </w:rPr>
              <w:t>asado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en p</w:t>
            </w:r>
            <w:r w:rsidR="000A773B" w:rsidRPr="00F35DBA">
              <w:rPr>
                <w:rFonts w:ascii="Arial" w:hAnsi="Arial" w:cs="Arial"/>
                <w:bCs w:val="0"/>
                <w:sz w:val="20"/>
                <w:lang w:eastAsia="es-MX"/>
              </w:rPr>
              <w:t>roblemas (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ABP). </w:t>
            </w:r>
            <w:r w:rsidRPr="00857EAD">
              <w:rPr>
                <w:rFonts w:ascii="Arial" w:hAnsi="Arial"/>
                <w:sz w:val="20"/>
              </w:rPr>
              <w:t>E</w:t>
            </w:r>
            <w:r w:rsidRPr="00857EAD">
              <w:rPr>
                <w:rFonts w:ascii="Arial" w:hAnsi="Arial"/>
                <w:bCs w:val="0"/>
                <w:sz w:val="20"/>
              </w:rPr>
              <w:t>l facilitador aplicará los métodos</w:t>
            </w:r>
            <w:r w:rsidRPr="00F35DBA"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0A773B" w:rsidRPr="00F35DBA">
              <w:rPr>
                <w:rFonts w:ascii="Arial" w:hAnsi="Arial" w:cs="Arial"/>
                <w:bCs w:val="0"/>
                <w:sz w:val="20"/>
                <w:lang w:eastAsia="es-MX"/>
              </w:rPr>
              <w:t>inductivo, deductivo, analítico, heurístico y analógico. Las técnicas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y actividades que auxiliaran a la estrategia seleccionada serán las siguientes: </w:t>
            </w:r>
            <w:r w:rsidR="000A773B" w:rsidRPr="00F35DBA">
              <w:rPr>
                <w:rFonts w:ascii="Arial" w:hAnsi="Arial" w:cs="Arial"/>
                <w:bCs w:val="0"/>
                <w:sz w:val="20"/>
                <w:lang w:eastAsia="es-MX"/>
              </w:rPr>
              <w:t>solución de problemas, cuadros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0A773B" w:rsidRPr="00F35DBA">
              <w:rPr>
                <w:rFonts w:ascii="Arial" w:hAnsi="Arial" w:cs="Arial"/>
                <w:bCs w:val="0"/>
                <w:sz w:val="20"/>
                <w:lang w:eastAsia="es-MX"/>
              </w:rPr>
              <w:t>comparativos, mapas conceptuales, búsqueda cibergráfica y bibliográfica (algunos textos estarán en inglés),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0A773B" w:rsidRPr="00F35DBA">
              <w:rPr>
                <w:rFonts w:ascii="Arial" w:hAnsi="Arial" w:cs="Arial"/>
                <w:bCs w:val="0"/>
                <w:sz w:val="20"/>
                <w:lang w:eastAsia="es-MX"/>
              </w:rPr>
              <w:t>discusiones guiadas y realización de prácticas de laboratorio</w:t>
            </w:r>
            <w:r w:rsidR="000A773B" w:rsidRPr="00F35DBA">
              <w:rPr>
                <w:rFonts w:ascii="Helvetica" w:hAnsi="Helvetica" w:cs="Helvetica"/>
                <w:bCs w:val="0"/>
                <w:sz w:val="20"/>
                <w:lang w:eastAsia="es-MX"/>
              </w:rPr>
              <w:t>.</w:t>
            </w:r>
          </w:p>
          <w:p w:rsidR="00A8239D" w:rsidRPr="00F35DBA" w:rsidRDefault="00A8239D" w:rsidP="00F35DB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F35DBA">
              <w:rPr>
                <w:rFonts w:ascii="Arial" w:hAnsi="Arial"/>
                <w:b/>
                <w:bCs w:val="0"/>
                <w:sz w:val="20"/>
              </w:rPr>
              <w:t>EVALUACIÓN Y ACREDITACIÓN:</w:t>
            </w:r>
          </w:p>
          <w:p w:rsidR="004F4495" w:rsidRPr="00F35DBA" w:rsidRDefault="004F4495" w:rsidP="004F44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  <w:lang w:eastAsia="es-ES"/>
              </w:rPr>
            </w:pPr>
          </w:p>
          <w:p w:rsidR="004F4495" w:rsidRPr="00F35DBA" w:rsidRDefault="004F4495" w:rsidP="004F44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  <w:lang w:eastAsia="es-ES"/>
              </w:rPr>
            </w:pPr>
            <w:r w:rsidRPr="00F35DBA">
              <w:rPr>
                <w:rFonts w:ascii="Arial" w:hAnsi="Arial"/>
                <w:bCs w:val="0"/>
                <w:sz w:val="20"/>
                <w:lang w:eastAsia="es-ES"/>
              </w:rPr>
              <w:t>La presente Unidad de Aprendizaje se evaluará a partir del esquema de portafolio de evidencias, el cual se conforma de: evaluación diagnóstica, evaluación formativa, sumativa y rubricas de autoevaluación, coevaluación y heteroevaluación.</w:t>
            </w:r>
          </w:p>
          <w:p w:rsidR="004F4495" w:rsidRPr="00F35DBA" w:rsidRDefault="004F4495" w:rsidP="004F44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  <w:lang w:eastAsia="es-ES"/>
              </w:rPr>
            </w:pPr>
          </w:p>
          <w:p w:rsidR="004F4495" w:rsidRPr="00F35DBA" w:rsidRDefault="004F4495" w:rsidP="004F44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  <w:lang w:eastAsia="es-ES"/>
              </w:rPr>
            </w:pPr>
            <w:r w:rsidRPr="00F35DBA">
              <w:rPr>
                <w:rFonts w:ascii="Arial" w:hAnsi="Arial" w:cs="Arial"/>
                <w:bCs w:val="0"/>
                <w:sz w:val="20"/>
                <w:lang w:eastAsia="es-ES"/>
              </w:rPr>
              <w:t>Esta unidad de aprendizaje también se  puede acreditar mediante:</w:t>
            </w:r>
          </w:p>
          <w:p w:rsidR="004F4495" w:rsidRPr="00F35DBA" w:rsidRDefault="004F4495" w:rsidP="004F4495">
            <w:pPr>
              <w:pStyle w:val="Encabezado"/>
              <w:numPr>
                <w:ilvl w:val="0"/>
                <w:numId w:val="8"/>
              </w:numPr>
              <w:tabs>
                <w:tab w:val="clear" w:pos="4419"/>
                <w:tab w:val="clear" w:pos="8838"/>
              </w:tabs>
              <w:suppressAutoHyphens w:val="0"/>
              <w:rPr>
                <w:rFonts w:ascii="Arial" w:hAnsi="Arial" w:cs="Arial"/>
                <w:bCs w:val="0"/>
                <w:sz w:val="20"/>
                <w:lang w:eastAsia="es-ES"/>
              </w:rPr>
            </w:pPr>
            <w:r w:rsidRPr="00F35DBA">
              <w:rPr>
                <w:rFonts w:ascii="Arial" w:hAnsi="Arial" w:cs="Arial"/>
                <w:bCs w:val="0"/>
                <w:sz w:val="20"/>
                <w:lang w:eastAsia="es-ES"/>
              </w:rPr>
              <w:t xml:space="preserve">Evaluación de saberes previamente adquiridos, con base en los lineamientos establecidos por la Academia. </w:t>
            </w:r>
          </w:p>
          <w:p w:rsidR="004F4495" w:rsidRPr="00F35DBA" w:rsidRDefault="004F4495" w:rsidP="004F4495">
            <w:pPr>
              <w:pStyle w:val="Encabezado"/>
              <w:numPr>
                <w:ilvl w:val="0"/>
                <w:numId w:val="8"/>
              </w:numPr>
              <w:tabs>
                <w:tab w:val="clear" w:pos="4419"/>
                <w:tab w:val="clear" w:pos="8838"/>
              </w:tabs>
              <w:suppressAutoHyphens w:val="0"/>
              <w:rPr>
                <w:rFonts w:ascii="Arial" w:hAnsi="Arial" w:cs="Arial"/>
                <w:bCs w:val="0"/>
                <w:sz w:val="20"/>
                <w:lang w:eastAsia="es-ES"/>
              </w:rPr>
            </w:pPr>
            <w:r w:rsidRPr="00F35DBA">
              <w:rPr>
                <w:rFonts w:ascii="Arial" w:hAnsi="Arial" w:cs="Arial"/>
                <w:bCs w:val="0"/>
                <w:sz w:val="20"/>
                <w:lang w:eastAsia="es-ES"/>
              </w:rPr>
              <w:t>Acreditación en otra Unidad Académica del IPN u otra institución educativa externa al Instituto</w:t>
            </w:r>
            <w:r w:rsidR="00F85275">
              <w:rPr>
                <w:rFonts w:ascii="Arial" w:hAnsi="Arial" w:cs="Arial"/>
                <w:bCs w:val="0"/>
                <w:sz w:val="20"/>
                <w:lang w:eastAsia="es-ES"/>
              </w:rPr>
              <w:t>,</w:t>
            </w:r>
            <w:r w:rsidRPr="00F35DBA">
              <w:rPr>
                <w:rFonts w:ascii="Arial" w:hAnsi="Arial" w:cs="Arial"/>
                <w:bCs w:val="0"/>
                <w:sz w:val="20"/>
                <w:lang w:eastAsia="es-ES"/>
              </w:rPr>
              <w:t xml:space="preserve"> Nacional </w:t>
            </w:r>
            <w:proofErr w:type="spellStart"/>
            <w:r w:rsidRPr="00F35DBA">
              <w:rPr>
                <w:rFonts w:ascii="Arial" w:hAnsi="Arial" w:cs="Arial"/>
                <w:bCs w:val="0"/>
                <w:sz w:val="20"/>
                <w:lang w:eastAsia="es-ES"/>
              </w:rPr>
              <w:t>ó</w:t>
            </w:r>
            <w:proofErr w:type="spellEnd"/>
            <w:r w:rsidRPr="00F35DBA">
              <w:rPr>
                <w:rFonts w:ascii="Arial" w:hAnsi="Arial" w:cs="Arial"/>
                <w:bCs w:val="0"/>
                <w:sz w:val="20"/>
                <w:lang w:eastAsia="es-ES"/>
              </w:rPr>
              <w:t xml:space="preserve"> internacional previo convenio establecido.</w:t>
            </w:r>
          </w:p>
          <w:p w:rsidR="00891C0D" w:rsidRPr="00F35DBA" w:rsidRDefault="00891C0D">
            <w:pPr>
              <w:pStyle w:val="Encabezado"/>
              <w:tabs>
                <w:tab w:val="clear" w:pos="8838"/>
                <w:tab w:val="left" w:pos="1418"/>
                <w:tab w:val="left" w:pos="9072"/>
                <w:tab w:val="left" w:pos="10190"/>
              </w:tabs>
              <w:suppressAutoHyphens w:val="0"/>
              <w:ind w:right="409"/>
              <w:jc w:val="both"/>
              <w:rPr>
                <w:sz w:val="20"/>
              </w:rPr>
            </w:pPr>
          </w:p>
          <w:p w:rsidR="00891C0D" w:rsidRPr="00F35DBA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F35DBA">
              <w:rPr>
                <w:rFonts w:ascii="Arial" w:hAnsi="Arial"/>
                <w:b/>
                <w:bCs w:val="0"/>
                <w:sz w:val="20"/>
              </w:rPr>
              <w:t>BIBLIOGRAFÍA:</w:t>
            </w:r>
          </w:p>
          <w:p w:rsidR="00E65425" w:rsidRDefault="001409A2" w:rsidP="007A5C0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409A2">
              <w:rPr>
                <w:rFonts w:ascii="Arial" w:hAnsi="Arial" w:cs="Arial"/>
                <w:sz w:val="20"/>
                <w:lang w:val="en-US"/>
              </w:rPr>
              <w:t>Boylestad</w:t>
            </w:r>
            <w:proofErr w:type="spellEnd"/>
            <w:r w:rsidRPr="001409A2">
              <w:rPr>
                <w:rFonts w:ascii="Arial" w:hAnsi="Arial" w:cs="Arial"/>
                <w:sz w:val="20"/>
                <w:lang w:val="en-US"/>
              </w:rPr>
              <w:t xml:space="preserve">, R. L., </w:t>
            </w:r>
            <w:proofErr w:type="spellStart"/>
            <w:r w:rsidRPr="001409A2">
              <w:rPr>
                <w:rFonts w:ascii="Arial" w:hAnsi="Arial" w:cs="Arial"/>
                <w:sz w:val="20"/>
                <w:lang w:val="en-US"/>
              </w:rPr>
              <w:t>Nashelsky</w:t>
            </w:r>
            <w:proofErr w:type="spellEnd"/>
            <w:r w:rsidRPr="001409A2">
              <w:rPr>
                <w:rFonts w:ascii="Arial" w:hAnsi="Arial" w:cs="Arial"/>
                <w:sz w:val="20"/>
                <w:lang w:val="en-US"/>
              </w:rPr>
              <w:t>, L.</w:t>
            </w:r>
            <w:r w:rsidR="00B575EC" w:rsidRPr="001409A2">
              <w:rPr>
                <w:rFonts w:ascii="Arial" w:hAnsi="Arial" w:cs="Arial"/>
                <w:sz w:val="20"/>
                <w:lang w:val="en-US"/>
              </w:rPr>
              <w:t xml:space="preserve"> (2012)</w:t>
            </w:r>
            <w:r w:rsidRPr="001409A2"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="00B575EC" w:rsidRPr="001409A2">
              <w:rPr>
                <w:rFonts w:ascii="Arial" w:hAnsi="Arial" w:cs="Arial"/>
                <w:sz w:val="20"/>
                <w:lang w:val="en-US"/>
              </w:rPr>
              <w:t>Electronic Devices and Circuit Theory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575EC" w:rsidRPr="001409A2">
              <w:rPr>
                <w:rFonts w:ascii="Arial" w:hAnsi="Arial" w:cs="Arial"/>
                <w:sz w:val="20"/>
                <w:lang w:val="en-US"/>
              </w:rPr>
              <w:t>(11</w:t>
            </w:r>
            <w:r w:rsidR="00D0189B" w:rsidRPr="00D0189B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="00D0189B">
              <w:rPr>
                <w:rFonts w:ascii="Arial" w:hAnsi="Arial" w:cs="Arial"/>
                <w:sz w:val="20"/>
                <w:lang w:val="en-US"/>
              </w:rPr>
              <w:t xml:space="preserve"> Ed.). </w:t>
            </w:r>
            <w:r w:rsidR="00D0189B" w:rsidRPr="00D0189B">
              <w:rPr>
                <w:rFonts w:ascii="Arial" w:hAnsi="Arial" w:cs="Arial"/>
                <w:sz w:val="20"/>
              </w:rPr>
              <w:t>USA:</w:t>
            </w:r>
            <w:r w:rsidR="00D0189B">
              <w:t xml:space="preserve"> </w:t>
            </w:r>
            <w:r w:rsidR="00D0189B" w:rsidRPr="00D0189B">
              <w:rPr>
                <w:rFonts w:ascii="Arial" w:hAnsi="Arial" w:cs="Arial"/>
                <w:sz w:val="20"/>
              </w:rPr>
              <w:t>Prentice Hall</w:t>
            </w:r>
            <w:r w:rsidR="007C6CE1" w:rsidRPr="00D0189B">
              <w:rPr>
                <w:rFonts w:ascii="Arial" w:hAnsi="Arial" w:cs="Arial"/>
                <w:sz w:val="20"/>
              </w:rPr>
              <w:t xml:space="preserve"> </w:t>
            </w:r>
            <w:r w:rsidR="007C6CE1" w:rsidRPr="00C46701">
              <w:rPr>
                <w:rFonts w:ascii="Arial" w:hAnsi="Arial" w:cs="Arial"/>
                <w:sz w:val="20"/>
              </w:rPr>
              <w:t>ISBN</w:t>
            </w:r>
            <w:r w:rsidR="00D0189B" w:rsidRPr="00C46701">
              <w:rPr>
                <w:rFonts w:ascii="Arial" w:hAnsi="Arial" w:cs="Arial"/>
                <w:sz w:val="20"/>
              </w:rPr>
              <w:t xml:space="preserve">: </w:t>
            </w:r>
            <w:r w:rsidR="00D0189B" w:rsidRPr="00C46701">
              <w:rPr>
                <w:rFonts w:ascii="Arial" w:hAnsi="Arial" w:cs="Arial"/>
                <w:color w:val="000000"/>
                <w:sz w:val="20"/>
              </w:rPr>
              <w:t>978-0132622264.</w:t>
            </w:r>
            <w:r w:rsidR="00D0189B" w:rsidRPr="00F35DBA">
              <w:rPr>
                <w:rFonts w:ascii="Arial" w:hAnsi="Arial" w:cs="Arial"/>
                <w:sz w:val="20"/>
              </w:rPr>
              <w:t xml:space="preserve"> </w:t>
            </w:r>
          </w:p>
          <w:p w:rsidR="008121C0" w:rsidRPr="00F977DC" w:rsidRDefault="008121C0" w:rsidP="007A5C0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093DE9">
              <w:rPr>
                <w:rFonts w:ascii="Arial" w:hAnsi="Arial" w:cs="Arial"/>
                <w:sz w:val="20"/>
                <w:lang w:val="en-US"/>
              </w:rPr>
              <w:t xml:space="preserve">Egan, W. F. (2007). </w:t>
            </w:r>
            <w:r>
              <w:rPr>
                <w:rFonts w:ascii="Arial" w:hAnsi="Arial" w:cs="Arial"/>
                <w:sz w:val="20"/>
                <w:lang w:val="en-US"/>
              </w:rPr>
              <w:t>Phase-Lock Basics (2</w:t>
            </w:r>
            <w:r w:rsidRPr="00F977DC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lang w:val="en-US"/>
              </w:rPr>
              <w:t xml:space="preserve"> E</w:t>
            </w:r>
            <w:r w:rsidRPr="00F977DC">
              <w:rPr>
                <w:rFonts w:ascii="Arial" w:hAnsi="Arial" w:cs="Arial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lang w:val="en-US"/>
              </w:rPr>
              <w:t>.). USA</w:t>
            </w:r>
            <w:r w:rsidRPr="00F977DC">
              <w:rPr>
                <w:rFonts w:ascii="Arial" w:hAnsi="Arial" w:cs="Arial"/>
                <w:sz w:val="20"/>
                <w:lang w:val="en-US"/>
              </w:rPr>
              <w:t>: Wiley-</w:t>
            </w:r>
            <w:proofErr w:type="spellStart"/>
            <w:r w:rsidRPr="00F977DC">
              <w:rPr>
                <w:rFonts w:ascii="Arial" w:hAnsi="Arial" w:cs="Arial"/>
                <w:sz w:val="20"/>
                <w:lang w:val="en-US"/>
              </w:rPr>
              <w:t>Interscience</w:t>
            </w:r>
            <w:proofErr w:type="spellEnd"/>
            <w:r w:rsidRPr="00F977DC"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Pr="00F977DC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SBN</w:t>
            </w:r>
            <w:r w:rsidRPr="00F977DC">
              <w:rPr>
                <w:rFonts w:ascii="Arial" w:hAnsi="Arial" w:cs="Arial"/>
                <w:sz w:val="20"/>
              </w:rPr>
              <w:t xml:space="preserve">: </w:t>
            </w:r>
            <w:r w:rsidRPr="00F977DC">
              <w:rPr>
                <w:rFonts w:ascii="Arial" w:hAnsi="Arial" w:cs="Arial"/>
                <w:bCs w:val="0"/>
                <w:color w:val="000000"/>
                <w:sz w:val="20"/>
                <w:shd w:val="clear" w:color="auto" w:fill="FFFFFF"/>
              </w:rPr>
              <w:t>0470118008</w:t>
            </w:r>
            <w:r>
              <w:rPr>
                <w:rFonts w:ascii="Arial" w:hAnsi="Arial" w:cs="Arial"/>
                <w:bCs w:val="0"/>
                <w:color w:val="000000"/>
                <w:sz w:val="20"/>
                <w:shd w:val="clear" w:color="auto" w:fill="FFFFFF"/>
              </w:rPr>
              <w:t>.</w:t>
            </w:r>
          </w:p>
          <w:p w:rsidR="00E65425" w:rsidRDefault="00E65425" w:rsidP="007A5C0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E65425">
              <w:rPr>
                <w:rFonts w:ascii="Arial" w:hAnsi="Arial" w:cs="Arial"/>
                <w:sz w:val="20"/>
              </w:rPr>
              <w:t xml:space="preserve">Floyd, T. L. (2007). </w:t>
            </w:r>
            <w:r w:rsidR="00EF02AF" w:rsidRPr="00E65425">
              <w:rPr>
                <w:rFonts w:ascii="Arial" w:hAnsi="Arial" w:cs="Arial"/>
                <w:sz w:val="20"/>
              </w:rPr>
              <w:t>Fundamentos de E</w:t>
            </w:r>
            <w:r w:rsidR="00891C0D" w:rsidRPr="00E65425">
              <w:rPr>
                <w:rFonts w:ascii="Arial" w:hAnsi="Arial" w:cs="Arial"/>
                <w:sz w:val="20"/>
              </w:rPr>
              <w:t xml:space="preserve">lectrónica </w:t>
            </w:r>
            <w:r w:rsidR="00EF02AF" w:rsidRPr="00E6542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igital (1ª. Ed.</w:t>
            </w:r>
            <w:r w:rsidRPr="00E65425">
              <w:rPr>
                <w:rFonts w:ascii="Arial" w:hAnsi="Arial" w:cs="Arial"/>
                <w:sz w:val="20"/>
              </w:rPr>
              <w:t xml:space="preserve">). </w:t>
            </w:r>
            <w:r w:rsidR="00891C0D" w:rsidRPr="00E65425">
              <w:rPr>
                <w:rFonts w:ascii="Arial" w:hAnsi="Arial" w:cs="Arial"/>
                <w:sz w:val="20"/>
              </w:rPr>
              <w:t>México:</w:t>
            </w:r>
            <w:r w:rsidR="00EF02AF" w:rsidRPr="00E6542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91C0D" w:rsidRPr="00E65425">
              <w:rPr>
                <w:rFonts w:ascii="Arial" w:hAnsi="Arial" w:cs="Arial"/>
                <w:sz w:val="20"/>
              </w:rPr>
              <w:t>Limusa</w:t>
            </w:r>
            <w:proofErr w:type="spellEnd"/>
            <w:r w:rsidR="00891C0D" w:rsidRPr="00E65425">
              <w:rPr>
                <w:rFonts w:ascii="Arial" w:hAnsi="Arial" w:cs="Arial"/>
                <w:sz w:val="20"/>
              </w:rPr>
              <w:t>. ISBN</w:t>
            </w:r>
            <w:r w:rsidRPr="00E65425">
              <w:rPr>
                <w:rFonts w:ascii="Arial" w:hAnsi="Arial" w:cs="Arial"/>
                <w:sz w:val="20"/>
              </w:rPr>
              <w:t>: 9780071436861.</w:t>
            </w:r>
          </w:p>
          <w:p w:rsidR="00F977DC" w:rsidRPr="00C52F86" w:rsidRDefault="00E65425" w:rsidP="007A5C0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A5C09">
              <w:rPr>
                <w:rFonts w:ascii="Arial" w:hAnsi="Arial" w:cs="Arial"/>
                <w:sz w:val="20"/>
                <w:lang w:val="en-US"/>
              </w:rPr>
              <w:t>Frenzel</w:t>
            </w:r>
            <w:proofErr w:type="spellEnd"/>
            <w:r w:rsidRPr="007A5C09">
              <w:rPr>
                <w:rFonts w:ascii="Arial" w:hAnsi="Arial" w:cs="Arial"/>
                <w:sz w:val="20"/>
                <w:lang w:val="en-US"/>
              </w:rPr>
              <w:t>, L. E. (200</w:t>
            </w:r>
            <w:r w:rsidR="00F75363" w:rsidRPr="007A5C09">
              <w:rPr>
                <w:rFonts w:ascii="Arial" w:hAnsi="Arial" w:cs="Arial"/>
                <w:sz w:val="20"/>
                <w:lang w:val="en-US"/>
              </w:rPr>
              <w:t>7</w:t>
            </w:r>
            <w:r w:rsidR="00B36F15" w:rsidRPr="007A5C09">
              <w:rPr>
                <w:rFonts w:ascii="Arial" w:hAnsi="Arial" w:cs="Arial"/>
                <w:sz w:val="20"/>
                <w:lang w:val="en-US"/>
              </w:rPr>
              <w:t>)</w:t>
            </w:r>
            <w:r w:rsidRPr="007A5C09"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="00B36F15" w:rsidRPr="002C6253">
              <w:rPr>
                <w:rFonts w:ascii="Arial" w:hAnsi="Arial" w:cs="Arial"/>
                <w:sz w:val="20"/>
                <w:lang w:val="en-US"/>
              </w:rPr>
              <w:t>Principles of electronic communication systems</w:t>
            </w:r>
            <w:r w:rsidRPr="002C6253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B36F15" w:rsidRPr="002C6253">
              <w:rPr>
                <w:rFonts w:ascii="Arial" w:hAnsi="Arial" w:cs="Arial"/>
                <w:sz w:val="20"/>
                <w:lang w:val="en-US"/>
              </w:rPr>
              <w:t>3</w:t>
            </w:r>
            <w:r w:rsidR="007E140B" w:rsidRPr="007E140B">
              <w:rPr>
                <w:rFonts w:ascii="Arial" w:hAnsi="Arial" w:cs="Arial"/>
                <w:sz w:val="20"/>
                <w:vertAlign w:val="superscript"/>
                <w:lang w:val="en-US"/>
              </w:rPr>
              <w:t>rd</w:t>
            </w:r>
            <w:r w:rsidR="007E140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C6253">
              <w:rPr>
                <w:rFonts w:ascii="Arial" w:hAnsi="Arial" w:cs="Arial"/>
                <w:sz w:val="20"/>
                <w:lang w:val="en-US"/>
              </w:rPr>
              <w:t>E</w:t>
            </w:r>
            <w:r w:rsidR="00891C0D" w:rsidRPr="002C6253">
              <w:rPr>
                <w:rFonts w:ascii="Arial" w:hAnsi="Arial" w:cs="Arial"/>
                <w:sz w:val="20"/>
                <w:lang w:val="en-US"/>
              </w:rPr>
              <w:t>d</w:t>
            </w:r>
            <w:r w:rsidRPr="002C6253">
              <w:rPr>
                <w:rFonts w:ascii="Arial" w:hAnsi="Arial" w:cs="Arial"/>
                <w:sz w:val="20"/>
                <w:lang w:val="en-US"/>
              </w:rPr>
              <w:t xml:space="preserve">.). </w:t>
            </w:r>
            <w:r w:rsidR="00AD378F" w:rsidRPr="00C52F86">
              <w:rPr>
                <w:rFonts w:ascii="Arial" w:hAnsi="Arial" w:cs="Arial"/>
                <w:sz w:val="20"/>
                <w:lang w:val="en-US"/>
              </w:rPr>
              <w:t>USA</w:t>
            </w:r>
            <w:r w:rsidRPr="00C52F86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AD378F" w:rsidRPr="00C52F86">
              <w:rPr>
                <w:rFonts w:ascii="Verdana" w:hAnsi="Verdana"/>
                <w:color w:val="000000"/>
                <w:sz w:val="20"/>
                <w:shd w:val="clear" w:color="auto" w:fill="FFFFFF"/>
                <w:lang w:val="en-US"/>
              </w:rPr>
              <w:t>McGraw-Hill Higher Education</w:t>
            </w:r>
            <w:r w:rsidRPr="00C52F86">
              <w:rPr>
                <w:rFonts w:ascii="Arial" w:hAnsi="Arial" w:cs="Arial"/>
                <w:sz w:val="20"/>
                <w:lang w:val="en-US"/>
              </w:rPr>
              <w:t>. ISBN:</w:t>
            </w:r>
            <w:r w:rsidR="00AD378F" w:rsidRPr="00C52F86">
              <w:rPr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r w:rsidR="00AD378F" w:rsidRPr="00C52F86">
              <w:rPr>
                <w:rFonts w:ascii="Arial" w:hAnsi="Arial" w:cs="Arial"/>
                <w:color w:val="000000"/>
                <w:sz w:val="20"/>
                <w:shd w:val="clear" w:color="auto" w:fill="FFFFFF"/>
                <w:lang w:val="en-US"/>
              </w:rPr>
              <w:t>007322278X</w:t>
            </w:r>
            <w:r w:rsidRPr="00C52F86">
              <w:rPr>
                <w:rFonts w:ascii="Arial" w:hAnsi="Arial" w:cs="Arial"/>
                <w:sz w:val="20"/>
                <w:lang w:val="en-US"/>
              </w:rPr>
              <w:t>.</w:t>
            </w:r>
            <w:r w:rsidR="00891C0D" w:rsidRPr="00C52F8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F977DC" w:rsidRPr="00F977DC" w:rsidRDefault="00BC016A" w:rsidP="007E140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E41AA">
              <w:rPr>
                <w:rFonts w:ascii="Arial" w:hAnsi="Arial" w:cs="Arial"/>
                <w:sz w:val="20"/>
                <w:lang w:val="en-US"/>
              </w:rPr>
              <w:t>Lathi</w:t>
            </w:r>
            <w:proofErr w:type="spellEnd"/>
            <w:r w:rsidRPr="00EE41AA">
              <w:rPr>
                <w:rFonts w:ascii="Arial" w:hAnsi="Arial" w:cs="Arial"/>
                <w:sz w:val="20"/>
                <w:lang w:val="en-US"/>
              </w:rPr>
              <w:t>, B.P.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Zhi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Ding</w:t>
            </w:r>
            <w:r w:rsidRPr="00EE41A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77CB7">
              <w:rPr>
                <w:rFonts w:ascii="Arial" w:hAnsi="Arial" w:cs="Arial"/>
                <w:color w:val="0D0D0D"/>
                <w:sz w:val="20"/>
                <w:lang w:val="en-US"/>
              </w:rPr>
              <w:t>(2009).</w:t>
            </w:r>
            <w:r w:rsidRPr="00EE41AA">
              <w:rPr>
                <w:rFonts w:ascii="Arial" w:hAnsi="Arial" w:cs="Arial"/>
                <w:sz w:val="20"/>
                <w:lang w:val="en-US"/>
              </w:rPr>
              <w:t xml:space="preserve"> Modern digital and analog com</w:t>
            </w:r>
            <w:r w:rsidR="007E140B">
              <w:rPr>
                <w:rFonts w:ascii="Arial" w:hAnsi="Arial" w:cs="Arial"/>
                <w:sz w:val="20"/>
                <w:lang w:val="en-US"/>
              </w:rPr>
              <w:t>munication systems (4</w:t>
            </w:r>
            <w:r w:rsidR="007E140B" w:rsidRPr="007E140B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="007E140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E140B" w:rsidRPr="007E140B">
              <w:rPr>
                <w:rFonts w:ascii="Arial" w:hAnsi="Arial" w:cs="Arial"/>
                <w:sz w:val="20"/>
                <w:lang w:val="en-US"/>
              </w:rPr>
              <w:t xml:space="preserve">Ed.). </w:t>
            </w:r>
            <w:r w:rsidRPr="007E140B">
              <w:rPr>
                <w:rFonts w:ascii="Arial" w:hAnsi="Arial" w:cs="Arial"/>
                <w:sz w:val="20"/>
                <w:lang w:val="en-US"/>
              </w:rPr>
              <w:t xml:space="preserve">U.S.A: Oxford. </w:t>
            </w:r>
            <w:r w:rsidRPr="007E140B">
              <w:rPr>
                <w:rFonts w:ascii="Arial" w:hAnsi="Arial" w:cs="Arial"/>
                <w:sz w:val="20"/>
              </w:rPr>
              <w:t>ISBN</w:t>
            </w:r>
            <w:r w:rsidR="007E140B">
              <w:rPr>
                <w:rFonts w:ascii="Arial" w:hAnsi="Arial" w:cs="Arial"/>
                <w:sz w:val="20"/>
              </w:rPr>
              <w:t xml:space="preserve">: </w:t>
            </w:r>
            <w:r w:rsidRPr="007E140B">
              <w:rPr>
                <w:rFonts w:ascii="Arial" w:hAnsi="Arial" w:cs="Arial"/>
                <w:color w:val="010000"/>
                <w:sz w:val="20"/>
                <w:shd w:val="clear" w:color="auto" w:fill="FFFFFF"/>
              </w:rPr>
              <w:t>0195331451</w:t>
            </w:r>
            <w:r w:rsidRPr="007E140B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8239D" w:rsidRDefault="00A8239D">
      <w:pPr>
        <w:pStyle w:val="Encabezado"/>
        <w:tabs>
          <w:tab w:val="clear" w:pos="4419"/>
          <w:tab w:val="clear" w:pos="8838"/>
        </w:tabs>
      </w:pPr>
    </w:p>
    <w:p w:rsidR="00891C0D" w:rsidRDefault="00A8239D">
      <w:pPr>
        <w:pStyle w:val="Encabezado"/>
        <w:tabs>
          <w:tab w:val="clear" w:pos="4419"/>
          <w:tab w:val="clear" w:pos="8838"/>
        </w:tabs>
      </w:pPr>
      <w:r>
        <w:br w:type="page"/>
      </w:r>
    </w:p>
    <w:tbl>
      <w:tblPr>
        <w:tblW w:w="0" w:type="auto"/>
        <w:tblInd w:w="-5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25"/>
        <w:gridCol w:w="5616"/>
      </w:tblGrid>
      <w:tr w:rsidR="00891C0D">
        <w:tc>
          <w:tcPr>
            <w:tcW w:w="489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/>
                <w:sz w:val="18"/>
              </w:rPr>
            </w:pP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ACADÉMICA: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E312D" w:rsidRPr="00EE13C6">
              <w:rPr>
                <w:rFonts w:ascii="Arial" w:hAnsi="Arial"/>
                <w:sz w:val="20"/>
              </w:rPr>
              <w:t xml:space="preserve">UNIDAD PROFESIONAL INTERDISCIPLINARIA </w:t>
            </w:r>
            <w:r w:rsidR="00291F51">
              <w:rPr>
                <w:rFonts w:ascii="Arial" w:hAnsi="Arial"/>
                <w:sz w:val="20"/>
              </w:rPr>
              <w:t>EN</w:t>
            </w:r>
            <w:r w:rsidR="00CE312D" w:rsidRPr="00EE13C6">
              <w:rPr>
                <w:rFonts w:ascii="Arial" w:hAnsi="Arial"/>
                <w:sz w:val="20"/>
              </w:rPr>
              <w:t xml:space="preserve"> INGENIERÍA Y TECNOLOGÍAS AVANZADA</w:t>
            </w:r>
            <w:r w:rsidR="00381F29">
              <w:rPr>
                <w:rFonts w:ascii="Arial" w:hAnsi="Arial"/>
                <w:sz w:val="20"/>
              </w:rPr>
              <w:t>S</w:t>
            </w:r>
            <w:r w:rsidR="00CE312D" w:rsidRPr="00EE13C6">
              <w:rPr>
                <w:rFonts w:ascii="Arial" w:hAnsi="Arial" w:cs="Arial"/>
                <w:sz w:val="20"/>
              </w:rPr>
              <w:t>.</w:t>
            </w:r>
          </w:p>
          <w:p w:rsidR="00083F59" w:rsidRDefault="00083F59">
            <w:pPr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PROGRAMA ACADÉMICO:</w:t>
            </w:r>
            <w:r>
              <w:rPr>
                <w:rFonts w:ascii="Arial" w:hAnsi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Ingeniería Telemática.</w:t>
            </w:r>
          </w:p>
          <w:p w:rsidR="00083F59" w:rsidRDefault="00083F59">
            <w:pPr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SALIDA LATERAL: </w:t>
            </w:r>
            <w:r w:rsidR="00A8239D">
              <w:rPr>
                <w:rFonts w:ascii="Arial" w:hAnsi="Arial"/>
                <w:sz w:val="20"/>
              </w:rPr>
              <w:t>N/A</w:t>
            </w:r>
            <w:r w:rsidR="007A5C09">
              <w:rPr>
                <w:rFonts w:ascii="Arial" w:hAnsi="Arial"/>
                <w:sz w:val="20"/>
              </w:rPr>
              <w:t>.</w:t>
            </w:r>
          </w:p>
          <w:p w:rsidR="00083F59" w:rsidRDefault="00083F59">
            <w:pPr>
              <w:rPr>
                <w:rFonts w:ascii="Arial" w:hAnsi="Arial"/>
                <w:b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ÁREA </w:t>
            </w:r>
            <w:r w:rsidR="008863FF">
              <w:rPr>
                <w:rFonts w:ascii="Arial" w:hAnsi="Arial"/>
                <w:b/>
                <w:sz w:val="20"/>
              </w:rPr>
              <w:t>DE FORMACIÓN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C633C5">
              <w:rPr>
                <w:rFonts w:ascii="Arial" w:hAnsi="Arial"/>
                <w:color w:val="FF0000"/>
                <w:sz w:val="20"/>
              </w:rPr>
              <w:t xml:space="preserve"> </w:t>
            </w:r>
            <w:r w:rsidR="008863FF" w:rsidRPr="00744F6F">
              <w:rPr>
                <w:rFonts w:ascii="Arial" w:hAnsi="Arial"/>
                <w:sz w:val="20"/>
              </w:rPr>
              <w:t>Profesional</w:t>
            </w:r>
            <w:r w:rsidR="00963F39" w:rsidRPr="00744F6F">
              <w:rPr>
                <w:rFonts w:ascii="Arial" w:hAnsi="Arial"/>
                <w:sz w:val="20"/>
              </w:rPr>
              <w:t>.</w:t>
            </w:r>
          </w:p>
          <w:p w:rsidR="00083F59" w:rsidRDefault="00083F59">
            <w:pPr>
              <w:rPr>
                <w:rFonts w:ascii="Arial" w:hAnsi="Arial"/>
                <w:sz w:val="20"/>
              </w:rPr>
            </w:pPr>
          </w:p>
          <w:p w:rsidR="00891C0D" w:rsidRDefault="00891C0D" w:rsidP="008863FF">
            <w:pPr>
              <w:rPr>
                <w:rFonts w:ascii="Arial (W1)" w:hAnsi="Arial (W1)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MODALIDAD:</w:t>
            </w:r>
            <w:r>
              <w:rPr>
                <w:rFonts w:ascii="Arial (W1)" w:hAnsi="Arial (W1)"/>
                <w:b/>
                <w:sz w:val="20"/>
              </w:rPr>
              <w:t xml:space="preserve"> </w:t>
            </w:r>
            <w:r w:rsidR="008863FF">
              <w:rPr>
                <w:rFonts w:ascii="Arial (W1)" w:hAnsi="Arial (W1)"/>
                <w:sz w:val="20"/>
              </w:rPr>
              <w:t>Escolarizada</w:t>
            </w:r>
            <w:r>
              <w:rPr>
                <w:rFonts w:ascii="Arial (W1)" w:hAnsi="Arial (W1)"/>
                <w:sz w:val="20"/>
              </w:rPr>
              <w:t>.</w:t>
            </w:r>
          </w:p>
        </w:tc>
        <w:tc>
          <w:tcPr>
            <w:tcW w:w="425" w:type="dxa"/>
            <w:tcBorders>
              <w:lef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56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/>
                <w:sz w:val="18"/>
              </w:rPr>
            </w:pP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DE APRENDIZAJE: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Electrónica para Comunicaciones</w:t>
            </w:r>
            <w:r w:rsidR="007A5C09">
              <w:rPr>
                <w:rFonts w:ascii="Arial" w:hAnsi="Arial" w:cs="Arial"/>
                <w:sz w:val="20"/>
              </w:rPr>
              <w:t>.</w:t>
            </w:r>
          </w:p>
          <w:p w:rsidR="00083F59" w:rsidRDefault="00083F59">
            <w:pPr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TIPO DE UNIDAD DE APRENDIZAJE: </w:t>
            </w:r>
            <w:r>
              <w:rPr>
                <w:rFonts w:ascii="Arial" w:hAnsi="Arial"/>
                <w:sz w:val="20"/>
              </w:rPr>
              <w:t>Teórico-práctica</w:t>
            </w:r>
            <w:r w:rsidR="00D177EC">
              <w:rPr>
                <w:rFonts w:ascii="Arial" w:hAnsi="Arial"/>
                <w:sz w:val="20"/>
              </w:rPr>
              <w:t>/</w:t>
            </w:r>
            <w:r w:rsidR="00B028DA">
              <w:rPr>
                <w:rFonts w:ascii="Arial" w:hAnsi="Arial"/>
                <w:sz w:val="20"/>
              </w:rPr>
              <w:t>Elegible.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83F59" w:rsidRDefault="00083F59">
            <w:pPr>
              <w:rPr>
                <w:rFonts w:ascii="Arial" w:hAnsi="Arial"/>
                <w:sz w:val="20"/>
              </w:rPr>
            </w:pPr>
          </w:p>
          <w:p w:rsidR="00891C0D" w:rsidRPr="00266C67" w:rsidRDefault="00963F3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VIGENCIA: </w:t>
            </w:r>
            <w:r w:rsidR="00083F59" w:rsidRPr="00266C67">
              <w:rPr>
                <w:rFonts w:ascii="Arial" w:hAnsi="Arial"/>
                <w:sz w:val="20"/>
              </w:rPr>
              <w:t>Agosto 2010</w:t>
            </w:r>
            <w:r w:rsidR="004F28EA">
              <w:rPr>
                <w:rFonts w:ascii="Arial" w:hAnsi="Arial"/>
                <w:sz w:val="20"/>
              </w:rPr>
              <w:t>.</w:t>
            </w:r>
            <w:bookmarkStart w:id="0" w:name="_GoBack"/>
            <w:bookmarkEnd w:id="0"/>
          </w:p>
          <w:p w:rsidR="00083F59" w:rsidRDefault="00083F59">
            <w:pPr>
              <w:rPr>
                <w:rFonts w:ascii="Arial" w:hAnsi="Arial"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NIVEL: </w:t>
            </w:r>
            <w:r>
              <w:rPr>
                <w:rFonts w:ascii="Arial" w:hAnsi="Arial"/>
                <w:sz w:val="20"/>
              </w:rPr>
              <w:t>II.</w:t>
            </w:r>
          </w:p>
          <w:p w:rsidR="00083F59" w:rsidRDefault="00083F59">
            <w:pPr>
              <w:rPr>
                <w:rFonts w:ascii="Arial" w:hAnsi="Arial"/>
                <w:sz w:val="20"/>
              </w:rPr>
            </w:pPr>
          </w:p>
          <w:p w:rsidR="00891C0D" w:rsidRPr="00CE312D" w:rsidRDefault="00891C0D">
            <w:pPr>
              <w:pStyle w:val="Ttulo4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ascii="Arial (W1)" w:hAnsi="Arial (W1)"/>
                <w:color w:val="000000"/>
                <w:sz w:val="20"/>
              </w:rPr>
              <w:t>CRÉDITOS:</w:t>
            </w:r>
            <w:r>
              <w:rPr>
                <w:color w:val="000000"/>
                <w:sz w:val="20"/>
              </w:rPr>
              <w:t xml:space="preserve"> </w:t>
            </w:r>
            <w:r w:rsidR="005D263F" w:rsidRPr="00CE312D">
              <w:rPr>
                <w:rFonts w:cs="Arial"/>
                <w:b w:val="0"/>
                <w:color w:val="000000"/>
                <w:sz w:val="20"/>
              </w:rPr>
              <w:t>7.5 Tepic</w:t>
            </w:r>
            <w:r w:rsidRPr="00CE312D">
              <w:rPr>
                <w:rFonts w:cs="Arial"/>
                <w:b w:val="0"/>
                <w:color w:val="000000"/>
                <w:sz w:val="20"/>
              </w:rPr>
              <w:t xml:space="preserve"> -</w:t>
            </w:r>
            <w:r w:rsidR="005D263F" w:rsidRPr="00CE312D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381F29">
              <w:rPr>
                <w:rFonts w:cs="Arial"/>
                <w:b w:val="0"/>
                <w:color w:val="000000"/>
                <w:sz w:val="20"/>
              </w:rPr>
              <w:t>4.8</w:t>
            </w:r>
            <w:r w:rsidR="005D263F" w:rsidRPr="00CE312D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="00CE312D" w:rsidRPr="00CE312D">
              <w:rPr>
                <w:rFonts w:cs="Arial"/>
                <w:b w:val="0"/>
                <w:color w:val="000000"/>
                <w:sz w:val="20"/>
              </w:rPr>
              <w:t>SATCA</w:t>
            </w:r>
            <w:r w:rsidRPr="00CE312D">
              <w:rPr>
                <w:rFonts w:cs="Arial"/>
                <w:b w:val="0"/>
                <w:color w:val="000000"/>
                <w:sz w:val="20"/>
              </w:rPr>
              <w:t xml:space="preserve">. </w:t>
            </w:r>
          </w:p>
          <w:p w:rsidR="00891C0D" w:rsidRDefault="00891C0D"/>
        </w:tc>
      </w:tr>
    </w:tbl>
    <w:p w:rsidR="00891C0D" w:rsidRDefault="00891C0D"/>
    <w:tbl>
      <w:tblPr>
        <w:tblW w:w="0" w:type="auto"/>
        <w:tblInd w:w="-5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2"/>
      </w:tblGrid>
      <w:tr w:rsidR="00891C0D">
        <w:tc>
          <w:tcPr>
            <w:tcW w:w="1093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INTENCIÓN EDUCATIVA</w:t>
            </w:r>
          </w:p>
          <w:p w:rsidR="00891C0D" w:rsidRDefault="00891C0D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331228" w:rsidRDefault="00331228" w:rsidP="00A44E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 u</w:t>
            </w:r>
            <w:r w:rsidRPr="00075D11">
              <w:rPr>
                <w:rFonts w:ascii="Arial" w:hAnsi="Arial" w:cs="Arial"/>
                <w:sz w:val="20"/>
              </w:rPr>
              <w:t xml:space="preserve">nidad de aprendizaje contribuye </w:t>
            </w:r>
            <w:r>
              <w:rPr>
                <w:rFonts w:ascii="Arial" w:hAnsi="Arial" w:cs="Arial"/>
                <w:sz w:val="20"/>
              </w:rPr>
              <w:t>al</w:t>
            </w:r>
            <w:r w:rsidRPr="00075D11">
              <w:rPr>
                <w:rFonts w:ascii="Arial" w:hAnsi="Arial" w:cs="Arial"/>
                <w:sz w:val="20"/>
              </w:rPr>
              <w:t xml:space="preserve"> p</w:t>
            </w:r>
            <w:r>
              <w:rPr>
                <w:rFonts w:ascii="Arial" w:hAnsi="Arial" w:cs="Arial"/>
                <w:sz w:val="20"/>
              </w:rPr>
              <w:t>erfil de egreso del Ingeniero</w:t>
            </w:r>
            <w:r w:rsidR="00C52F86">
              <w:rPr>
                <w:rFonts w:ascii="Arial" w:hAnsi="Arial" w:cs="Arial"/>
                <w:sz w:val="20"/>
              </w:rPr>
              <w:t xml:space="preserve"> en Telemática</w:t>
            </w:r>
            <w:r w:rsidR="005D263F">
              <w:rPr>
                <w:rFonts w:ascii="Arial" w:hAnsi="Arial" w:cs="Arial"/>
                <w:sz w:val="20"/>
              </w:rPr>
              <w:t>, debido a que diseña y construye</w:t>
            </w:r>
            <w:r>
              <w:rPr>
                <w:rFonts w:ascii="Arial" w:hAnsi="Arial" w:cs="Arial"/>
                <w:sz w:val="20"/>
              </w:rPr>
              <w:t xml:space="preserve"> circuitos m</w:t>
            </w:r>
            <w:r w:rsidR="00891C0D">
              <w:rPr>
                <w:rFonts w:ascii="Arial" w:hAnsi="Arial" w:cs="Arial"/>
                <w:sz w:val="20"/>
              </w:rPr>
              <w:t xml:space="preserve">oduladores  y demoduladores </w:t>
            </w:r>
            <w:r w:rsidR="00A44EA1">
              <w:rPr>
                <w:rFonts w:ascii="Helvetica" w:hAnsi="Helvetica" w:cs="Helvetica"/>
                <w:bCs w:val="0"/>
                <w:sz w:val="20"/>
                <w:lang w:eastAsia="es-MX"/>
              </w:rPr>
              <w:t xml:space="preserve">con el propósito de utilizarlos en la solución de problemas y desarrollo de proyectos, relacionados con </w:t>
            </w:r>
            <w:r w:rsidR="00A44EA1">
              <w:rPr>
                <w:rFonts w:ascii="Arial" w:hAnsi="Arial" w:cs="Arial"/>
                <w:sz w:val="20"/>
              </w:rPr>
              <w:t xml:space="preserve">la transmisión de información a distancia comúnmente empleados en los sistemas de comunicación analógicos de radio frecuencia. </w:t>
            </w:r>
            <w:r w:rsidR="00A44EA1">
              <w:rPr>
                <w:rFonts w:ascii="Helvetica" w:hAnsi="Helvetica" w:cs="Helvetica"/>
                <w:bCs w:val="0"/>
                <w:sz w:val="20"/>
                <w:lang w:eastAsia="es-MX"/>
              </w:rPr>
              <w:t>Lo anterior fomenta el desarrollo de las siguientes competencias: toma de decisiones, trabajo en equipo, argumentación y presentación de información, así como pensamiento crítico y razonamiento eficaz</w:t>
            </w:r>
            <w:r w:rsidR="00C20C8D">
              <w:rPr>
                <w:rFonts w:ascii="Helvetica" w:hAnsi="Helvetica" w:cs="Helvetica"/>
                <w:bCs w:val="0"/>
                <w:sz w:val="20"/>
                <w:lang w:eastAsia="es-MX"/>
              </w:rPr>
              <w:t>,</w:t>
            </w:r>
            <w:r w:rsidR="00A44EA1">
              <w:rPr>
                <w:rFonts w:ascii="Helvetica" w:hAnsi="Helvetica" w:cs="Helvetica"/>
                <w:bCs w:val="0"/>
                <w:sz w:val="20"/>
                <w:lang w:eastAsia="es-MX"/>
              </w:rPr>
              <w:t xml:space="preserve"> los cuales son fundamentales para la solución de problemas afines al área de la ingeniería.</w:t>
            </w:r>
          </w:p>
          <w:p w:rsidR="00331228" w:rsidRDefault="00331228" w:rsidP="00A44EA1">
            <w:pPr>
              <w:jc w:val="both"/>
              <w:rPr>
                <w:rFonts w:ascii="Arial" w:hAnsi="Arial" w:cs="Arial"/>
                <w:sz w:val="20"/>
              </w:rPr>
            </w:pPr>
          </w:p>
          <w:p w:rsidR="00891C0D" w:rsidRDefault="00912AFA" w:rsidP="00A44EA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unidades de </w:t>
            </w:r>
            <w:r w:rsidRPr="004D1B8C">
              <w:rPr>
                <w:rFonts w:ascii="Arial" w:hAnsi="Arial" w:cs="Arial"/>
                <w:sz w:val="20"/>
              </w:rPr>
              <w:t>aprendizaje precedentes son</w:t>
            </w:r>
            <w:r w:rsidR="00891C0D" w:rsidRPr="004D1B8C">
              <w:rPr>
                <w:rFonts w:ascii="Arial" w:hAnsi="Arial" w:cs="Arial"/>
                <w:sz w:val="20"/>
              </w:rPr>
              <w:t xml:space="preserve">: </w:t>
            </w:r>
            <w:r w:rsidR="004D1B8C" w:rsidRPr="004D1B8C">
              <w:rPr>
                <w:rFonts w:ascii="Arial" w:hAnsi="Arial" w:cs="Arial"/>
                <w:sz w:val="20"/>
              </w:rPr>
              <w:t>Teoría de los Circuitos, Electrónica y Teoría de las Comunicaciones. Las</w:t>
            </w:r>
            <w:r w:rsidRPr="004D1B8C">
              <w:rPr>
                <w:rFonts w:ascii="Arial" w:hAnsi="Arial" w:cs="Arial"/>
                <w:sz w:val="20"/>
              </w:rPr>
              <w:t xml:space="preserve"> consecuentes son:</w:t>
            </w:r>
            <w:r w:rsidR="004D1B8C" w:rsidRPr="004D1B8C">
              <w:rPr>
                <w:rFonts w:ascii="Arial" w:hAnsi="Arial" w:cs="Arial"/>
                <w:sz w:val="20"/>
              </w:rPr>
              <w:t xml:space="preserve"> Transmisión de Datos, Comunicaciones Digitales y Líneas de Transmisión y Antenas</w:t>
            </w:r>
            <w:r w:rsidR="00891C0D" w:rsidRPr="004D1B8C">
              <w:rPr>
                <w:rFonts w:ascii="Arial" w:hAnsi="Arial" w:cs="Arial"/>
                <w:sz w:val="20"/>
              </w:rPr>
              <w:t>.</w:t>
            </w:r>
            <w:r w:rsidR="00891C0D">
              <w:rPr>
                <w:rFonts w:ascii="Arial" w:hAnsi="Arial"/>
                <w:sz w:val="20"/>
              </w:rPr>
              <w:t xml:space="preserve"> </w:t>
            </w:r>
          </w:p>
          <w:p w:rsidR="00891C0D" w:rsidRDefault="00891C0D" w:rsidP="00A44EA1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  <w:p w:rsidR="00891C0D" w:rsidRDefault="00891C0D">
            <w:pPr>
              <w:ind w:left="360"/>
              <w:rPr>
                <w:rFonts w:ascii="Arial" w:hAnsi="Arial"/>
                <w:sz w:val="20"/>
              </w:rPr>
            </w:pPr>
          </w:p>
          <w:p w:rsidR="00891C0D" w:rsidRDefault="00891C0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PROPÓSITO DE LA UNIDAD DE APRENDIZAJE</w:t>
            </w:r>
          </w:p>
          <w:p w:rsidR="00566D0B" w:rsidRPr="00F35DBA" w:rsidRDefault="00566D0B" w:rsidP="00566D0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35DBA">
              <w:rPr>
                <w:rFonts w:ascii="Arial" w:hAnsi="Arial" w:cs="Arial"/>
                <w:sz w:val="20"/>
              </w:rPr>
              <w:t>Implementa los circuitos moduladore</w:t>
            </w:r>
            <w:r>
              <w:rPr>
                <w:rFonts w:ascii="Arial" w:hAnsi="Arial" w:cs="Arial"/>
                <w:sz w:val="20"/>
              </w:rPr>
              <w:t xml:space="preserve">s y demoduladores elementales en </w:t>
            </w:r>
            <w:r w:rsidRPr="00F35DBA">
              <w:rPr>
                <w:rFonts w:ascii="Arial" w:hAnsi="Arial" w:cs="Arial"/>
                <w:sz w:val="20"/>
              </w:rPr>
              <w:t>un sistema de comunicación analógica de radiofrecuencia a partir de elementos y dispositivos electrónicos selectos.</w:t>
            </w: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</w:p>
        </w:tc>
      </w:tr>
    </w:tbl>
    <w:p w:rsidR="00891C0D" w:rsidRDefault="00891C0D"/>
    <w:tbl>
      <w:tblPr>
        <w:tblW w:w="0" w:type="auto"/>
        <w:tblInd w:w="-5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7"/>
        <w:gridCol w:w="360"/>
        <w:gridCol w:w="3600"/>
        <w:gridCol w:w="360"/>
        <w:gridCol w:w="3165"/>
      </w:tblGrid>
      <w:tr w:rsidR="00891C0D" w:rsidTr="00EF54CA">
        <w:tc>
          <w:tcPr>
            <w:tcW w:w="34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TIEMPOS ASIGNADOS</w:t>
            </w:r>
          </w:p>
          <w:p w:rsidR="00891C0D" w:rsidRDefault="00891C0D">
            <w:pPr>
              <w:rPr>
                <w:rFonts w:ascii="Arial" w:hAnsi="Arial"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HORAS TEORÍA/SEMANA: </w:t>
            </w:r>
            <w:r>
              <w:rPr>
                <w:rFonts w:ascii="Arial" w:hAnsi="Arial"/>
                <w:sz w:val="20"/>
              </w:rPr>
              <w:t>3.0</w:t>
            </w:r>
          </w:p>
          <w:p w:rsidR="00891C0D" w:rsidRDefault="00891C0D">
            <w:pPr>
              <w:rPr>
                <w:rFonts w:ascii="Arial" w:hAnsi="Arial"/>
                <w:b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HORAS PRÁCTICA/SEMANA: </w:t>
            </w:r>
            <w:r>
              <w:rPr>
                <w:rFonts w:ascii="Arial" w:hAnsi="Arial"/>
                <w:sz w:val="20"/>
              </w:rPr>
              <w:t>1.5</w:t>
            </w:r>
          </w:p>
          <w:p w:rsidR="00891C0D" w:rsidRDefault="00891C0D">
            <w:pPr>
              <w:rPr>
                <w:rFonts w:ascii="Arial" w:hAnsi="Arial"/>
                <w:b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HORAS TEORÍA/SEMESTRE: </w:t>
            </w:r>
            <w:r>
              <w:rPr>
                <w:rFonts w:ascii="Arial" w:hAnsi="Arial"/>
                <w:sz w:val="20"/>
              </w:rPr>
              <w:t>54.0</w:t>
            </w:r>
          </w:p>
          <w:p w:rsidR="00891C0D" w:rsidRDefault="00891C0D">
            <w:pPr>
              <w:rPr>
                <w:rFonts w:ascii="Arial" w:hAnsi="Arial"/>
                <w:b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 PRÁCTICA/SEMESTRE:</w:t>
            </w:r>
            <w:r>
              <w:rPr>
                <w:rFonts w:ascii="Arial" w:hAnsi="Arial"/>
                <w:sz w:val="20"/>
              </w:rPr>
              <w:t>27.0</w:t>
            </w:r>
          </w:p>
          <w:p w:rsidR="00891C0D" w:rsidRDefault="00891C0D">
            <w:pPr>
              <w:rPr>
                <w:rFonts w:ascii="Arial" w:hAnsi="Arial"/>
                <w:b/>
                <w:sz w:val="20"/>
              </w:rPr>
            </w:pPr>
          </w:p>
          <w:p w:rsidR="00891C0D" w:rsidRDefault="00891C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HORAS TOTALES/SEMESTRE: </w:t>
            </w:r>
            <w:r>
              <w:rPr>
                <w:rFonts w:ascii="Arial" w:hAnsi="Arial"/>
                <w:sz w:val="20"/>
              </w:rPr>
              <w:t>81.0</w:t>
            </w:r>
          </w:p>
        </w:tc>
        <w:tc>
          <w:tcPr>
            <w:tcW w:w="360" w:type="dxa"/>
            <w:tcBorders>
              <w:lef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083067" w:rsidRDefault="00891C0D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083067">
              <w:rPr>
                <w:rFonts w:ascii="Arial" w:hAnsi="Arial"/>
                <w:b/>
                <w:sz w:val="20"/>
              </w:rPr>
              <w:t>UNIDAD DE APRENDIZAJE DISEÑADA POR:</w:t>
            </w:r>
            <w:r w:rsidRPr="00083067">
              <w:rPr>
                <w:rFonts w:ascii="Arial" w:hAnsi="Arial"/>
                <w:sz w:val="20"/>
              </w:rPr>
              <w:t xml:space="preserve"> A</w:t>
            </w:r>
            <w:r w:rsidR="00CE312D" w:rsidRPr="00083067">
              <w:rPr>
                <w:rFonts w:ascii="Arial" w:hAnsi="Arial"/>
                <w:sz w:val="20"/>
              </w:rPr>
              <w:t>cademia de Electrónica</w:t>
            </w:r>
            <w:r w:rsidRPr="00083067">
              <w:rPr>
                <w:rFonts w:ascii="Arial" w:hAnsi="Arial"/>
                <w:sz w:val="20"/>
              </w:rPr>
              <w:t>.</w:t>
            </w:r>
          </w:p>
          <w:p w:rsidR="00891C0D" w:rsidRPr="00083067" w:rsidRDefault="00891C0D">
            <w:pPr>
              <w:jc w:val="both"/>
              <w:rPr>
                <w:rFonts w:ascii="Arial" w:hAnsi="Arial"/>
                <w:sz w:val="20"/>
              </w:rPr>
            </w:pPr>
          </w:p>
          <w:p w:rsidR="00891C0D" w:rsidRPr="00083067" w:rsidRDefault="00891C0D">
            <w:pPr>
              <w:jc w:val="both"/>
              <w:rPr>
                <w:rFonts w:ascii="Arial" w:hAnsi="Arial"/>
                <w:sz w:val="20"/>
              </w:rPr>
            </w:pPr>
            <w:r w:rsidRPr="00083067">
              <w:rPr>
                <w:rFonts w:ascii="Arial" w:hAnsi="Arial"/>
                <w:b/>
                <w:sz w:val="20"/>
              </w:rPr>
              <w:t>REVISADA POR</w:t>
            </w:r>
            <w:r w:rsidRPr="00083067">
              <w:rPr>
                <w:rFonts w:ascii="Arial" w:hAnsi="Arial"/>
                <w:sz w:val="20"/>
              </w:rPr>
              <w:t xml:space="preserve">: Subdirección Académica </w:t>
            </w:r>
          </w:p>
          <w:p w:rsidR="00891C0D" w:rsidRPr="00083067" w:rsidRDefault="00891C0D">
            <w:pPr>
              <w:jc w:val="both"/>
              <w:rPr>
                <w:rFonts w:ascii="Arial" w:hAnsi="Arial"/>
                <w:sz w:val="20"/>
              </w:rPr>
            </w:pPr>
          </w:p>
          <w:p w:rsidR="00891C0D" w:rsidRPr="00083067" w:rsidRDefault="00891C0D">
            <w:pPr>
              <w:jc w:val="both"/>
              <w:rPr>
                <w:rFonts w:ascii="Arial" w:hAnsi="Arial"/>
                <w:sz w:val="20"/>
              </w:rPr>
            </w:pPr>
            <w:r w:rsidRPr="00083067">
              <w:rPr>
                <w:rFonts w:ascii="Arial" w:hAnsi="Arial"/>
                <w:b/>
                <w:sz w:val="20"/>
              </w:rPr>
              <w:t>APROBADA POR</w:t>
            </w:r>
            <w:r w:rsidRPr="00083067">
              <w:rPr>
                <w:rFonts w:ascii="Arial" w:hAnsi="Arial"/>
                <w:sz w:val="20"/>
              </w:rPr>
              <w:t>: Consejo Técnico Consultivo Escolar.</w:t>
            </w:r>
          </w:p>
          <w:p w:rsidR="00891C0D" w:rsidRPr="00083067" w:rsidRDefault="00891C0D">
            <w:pPr>
              <w:jc w:val="center"/>
              <w:rPr>
                <w:rFonts w:ascii="Arial" w:hAnsi="Arial"/>
                <w:sz w:val="20"/>
              </w:rPr>
            </w:pPr>
          </w:p>
          <w:p w:rsidR="00891C0D" w:rsidRPr="00083067" w:rsidRDefault="00891C0D">
            <w:pPr>
              <w:jc w:val="center"/>
              <w:rPr>
                <w:rFonts w:ascii="Arial" w:hAnsi="Arial"/>
                <w:sz w:val="20"/>
              </w:rPr>
            </w:pPr>
          </w:p>
          <w:p w:rsidR="00083F59" w:rsidRPr="00083067" w:rsidRDefault="00083F59">
            <w:pPr>
              <w:jc w:val="center"/>
              <w:rPr>
                <w:rFonts w:ascii="Arial" w:hAnsi="Arial"/>
                <w:sz w:val="20"/>
              </w:rPr>
            </w:pPr>
          </w:p>
          <w:p w:rsidR="00083F59" w:rsidRPr="00083067" w:rsidRDefault="00083F59">
            <w:pPr>
              <w:jc w:val="center"/>
              <w:rPr>
                <w:rFonts w:ascii="Arial" w:hAnsi="Arial"/>
                <w:sz w:val="20"/>
              </w:rPr>
            </w:pPr>
          </w:p>
          <w:p w:rsidR="00083F59" w:rsidRPr="00083067" w:rsidRDefault="00083F59">
            <w:pPr>
              <w:jc w:val="center"/>
              <w:rPr>
                <w:rFonts w:ascii="Arial" w:hAnsi="Arial"/>
                <w:sz w:val="20"/>
              </w:rPr>
            </w:pPr>
          </w:p>
          <w:p w:rsidR="00083F59" w:rsidRPr="00083067" w:rsidRDefault="00083F59">
            <w:pPr>
              <w:jc w:val="center"/>
              <w:rPr>
                <w:rFonts w:ascii="Arial" w:hAnsi="Arial"/>
                <w:sz w:val="20"/>
              </w:rPr>
            </w:pPr>
          </w:p>
          <w:p w:rsidR="00782332" w:rsidRPr="00083067" w:rsidRDefault="00782332" w:rsidP="0078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83067">
              <w:rPr>
                <w:rFonts w:ascii="Arial" w:hAnsi="Arial" w:cs="Arial"/>
                <w:color w:val="000000"/>
                <w:sz w:val="20"/>
              </w:rPr>
              <w:t>M. en C. Arodí Rafael Carvallo Domínguez</w:t>
            </w:r>
          </w:p>
          <w:p w:rsidR="00891C0D" w:rsidRPr="00083067" w:rsidRDefault="00782332" w:rsidP="00782332">
            <w:pPr>
              <w:jc w:val="center"/>
              <w:rPr>
                <w:rFonts w:ascii="Arial" w:hAnsi="Arial"/>
                <w:sz w:val="20"/>
              </w:rPr>
            </w:pPr>
            <w:r w:rsidRPr="00083067">
              <w:rPr>
                <w:rFonts w:ascii="Arial" w:hAnsi="Arial"/>
                <w:sz w:val="20"/>
              </w:rPr>
              <w:t>Presidente del CTCE.</w:t>
            </w:r>
          </w:p>
          <w:p w:rsidR="00D77E0E" w:rsidRPr="00162B47" w:rsidRDefault="00A15637" w:rsidP="00083F59">
            <w:pPr>
              <w:jc w:val="center"/>
              <w:rPr>
                <w:rFonts w:ascii="Arial" w:hAnsi="Arial"/>
                <w:sz w:val="20"/>
              </w:rPr>
            </w:pPr>
            <w:r w:rsidRPr="00083067">
              <w:rPr>
                <w:rFonts w:ascii="Arial" w:hAnsi="Arial"/>
                <w:sz w:val="20"/>
              </w:rPr>
              <w:t>21 de Junio de 2011</w:t>
            </w:r>
          </w:p>
        </w:tc>
        <w:tc>
          <w:tcPr>
            <w:tcW w:w="360" w:type="dxa"/>
            <w:tcBorders>
              <w:lef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31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AUTORIZADO POR: </w:t>
            </w:r>
            <w:r>
              <w:rPr>
                <w:rFonts w:ascii="Arial" w:hAnsi="Arial"/>
                <w:sz w:val="20"/>
              </w:rPr>
              <w:t>Comisión de Programas Académicos del Consejo General Consultivo del IPN.</w:t>
            </w:r>
          </w:p>
          <w:p w:rsidR="00891C0D" w:rsidRDefault="00891C0D">
            <w:pPr>
              <w:jc w:val="both"/>
              <w:rPr>
                <w:rFonts w:ascii="Arial" w:hAnsi="Arial"/>
                <w:sz w:val="20"/>
              </w:rPr>
            </w:pPr>
          </w:p>
          <w:p w:rsidR="00891C0D" w:rsidRDefault="00891C0D">
            <w:pPr>
              <w:jc w:val="both"/>
              <w:rPr>
                <w:rFonts w:ascii="Arial" w:hAnsi="Arial"/>
                <w:sz w:val="20"/>
              </w:rPr>
            </w:pPr>
          </w:p>
          <w:p w:rsidR="00083F59" w:rsidRDefault="00083F59">
            <w:pPr>
              <w:jc w:val="both"/>
              <w:rPr>
                <w:rFonts w:ascii="Arial" w:hAnsi="Arial"/>
                <w:sz w:val="20"/>
              </w:rPr>
            </w:pPr>
          </w:p>
          <w:p w:rsidR="00083F59" w:rsidRDefault="00083F59">
            <w:pPr>
              <w:jc w:val="both"/>
              <w:rPr>
                <w:rFonts w:ascii="Arial" w:hAnsi="Arial"/>
                <w:sz w:val="20"/>
              </w:rPr>
            </w:pPr>
          </w:p>
          <w:p w:rsidR="00083F59" w:rsidRDefault="00083F59">
            <w:pPr>
              <w:jc w:val="both"/>
              <w:rPr>
                <w:rFonts w:ascii="Arial" w:hAnsi="Arial"/>
                <w:sz w:val="20"/>
              </w:rPr>
            </w:pPr>
          </w:p>
          <w:p w:rsidR="00083F59" w:rsidRDefault="00083F59">
            <w:pPr>
              <w:jc w:val="both"/>
              <w:rPr>
                <w:rFonts w:ascii="Arial" w:hAnsi="Arial"/>
                <w:sz w:val="20"/>
              </w:rPr>
            </w:pPr>
          </w:p>
          <w:p w:rsidR="00083F59" w:rsidRDefault="00083F59">
            <w:pPr>
              <w:jc w:val="both"/>
              <w:rPr>
                <w:rFonts w:ascii="Arial" w:hAnsi="Arial"/>
                <w:sz w:val="20"/>
              </w:rPr>
            </w:pPr>
          </w:p>
          <w:p w:rsidR="00083F59" w:rsidRDefault="00083F59">
            <w:pPr>
              <w:jc w:val="both"/>
              <w:rPr>
                <w:rFonts w:ascii="Arial" w:hAnsi="Arial"/>
                <w:sz w:val="20"/>
              </w:rPr>
            </w:pPr>
          </w:p>
          <w:p w:rsidR="00891C0D" w:rsidRDefault="00891C0D">
            <w:pPr>
              <w:jc w:val="both"/>
              <w:rPr>
                <w:rFonts w:ascii="Arial" w:hAnsi="Arial"/>
                <w:sz w:val="20"/>
              </w:rPr>
            </w:pPr>
          </w:p>
          <w:p w:rsidR="00124677" w:rsidRPr="00D626CA" w:rsidRDefault="00124677" w:rsidP="00124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pt-BR"/>
              </w:rPr>
              <w:t>Dr. Emmanuel Alejandro Merchán Cruz</w:t>
            </w:r>
          </w:p>
          <w:p w:rsidR="007116C1" w:rsidRDefault="00124677" w:rsidP="001246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C6">
              <w:rPr>
                <w:rFonts w:ascii="Arial" w:hAnsi="Arial" w:cs="Arial"/>
                <w:color w:val="000000"/>
                <w:sz w:val="20"/>
              </w:rPr>
              <w:t>Secretario Técnico de la Comisión de Programas Académicos.</w:t>
            </w:r>
          </w:p>
          <w:p w:rsidR="00083F59" w:rsidRDefault="00083F59" w:rsidP="0012467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744F6F" w:rsidRDefault="00744F6F">
      <w:pPr>
        <w:suppressAutoHyphens w:val="0"/>
      </w:pPr>
      <w:r>
        <w:br w:type="page"/>
      </w:r>
    </w:p>
    <w:p w:rsidR="00EF54CA" w:rsidRDefault="00EF54CA">
      <w:pPr>
        <w:pStyle w:val="Encabezado"/>
        <w:tabs>
          <w:tab w:val="clear" w:pos="4419"/>
          <w:tab w:val="clear" w:pos="8838"/>
          <w:tab w:val="left" w:pos="11057"/>
        </w:tabs>
      </w:pPr>
    </w:p>
    <w:tbl>
      <w:tblPr>
        <w:tblW w:w="1088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4"/>
        <w:gridCol w:w="1277"/>
        <w:gridCol w:w="1539"/>
        <w:gridCol w:w="3065"/>
        <w:gridCol w:w="715"/>
        <w:gridCol w:w="720"/>
        <w:gridCol w:w="944"/>
        <w:gridCol w:w="18"/>
        <w:gridCol w:w="932"/>
        <w:gridCol w:w="36"/>
        <w:gridCol w:w="410"/>
        <w:gridCol w:w="540"/>
        <w:gridCol w:w="540"/>
        <w:gridCol w:w="88"/>
      </w:tblGrid>
      <w:tr w:rsidR="00891C0D" w:rsidTr="004C60D6">
        <w:trPr>
          <w:gridAfter w:val="1"/>
          <w:wAfter w:w="88" w:type="dxa"/>
        </w:trPr>
        <w:tc>
          <w:tcPr>
            <w:tcW w:w="2880" w:type="dxa"/>
            <w:gridSpan w:val="3"/>
            <w:shd w:val="clear" w:color="auto" w:fill="auto"/>
          </w:tcPr>
          <w:p w:rsidR="00891C0D" w:rsidRDefault="00EF54CA" w:rsidP="00D77E0E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 w:rsidR="00891C0D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  <w:gridSpan w:val="4"/>
            <w:shd w:val="clear" w:color="auto" w:fill="auto"/>
          </w:tcPr>
          <w:p w:rsidR="00891C0D" w:rsidRDefault="00C4670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</w:t>
            </w:r>
            <w:r w:rsidR="00891C0D">
              <w:rPr>
                <w:rFonts w:ascii="Arial" w:hAnsi="Arial" w:cs="Arial"/>
                <w:sz w:val="20"/>
              </w:rPr>
              <w:t>omunicaciones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0824" w:type="dxa"/>
            <w:gridSpan w:val="1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381F29" w:rsidRDefault="00891C0D" w:rsidP="00381F29">
            <w:pPr>
              <w:pStyle w:val="Prrafodelista"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 w:rsidR="0047535F">
              <w:rPr>
                <w:rFonts w:ascii="Arial" w:hAnsi="Arial" w:cs="Arial"/>
                <w:sz w:val="20"/>
              </w:rPr>
              <w:t xml:space="preserve"> I                        </w:t>
            </w:r>
            <w:r w:rsidR="001273B4">
              <w:rPr>
                <w:rFonts w:ascii="Arial" w:hAnsi="Arial" w:cs="Arial"/>
                <w:sz w:val="20"/>
              </w:rPr>
              <w:t xml:space="preserve">              </w:t>
            </w:r>
            <w:r w:rsidR="00381F29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1273B4">
              <w:rPr>
                <w:rFonts w:ascii="Arial" w:hAnsi="Arial" w:cs="Arial"/>
                <w:sz w:val="20"/>
              </w:rPr>
              <w:t xml:space="preserve"> </w:t>
            </w:r>
            <w:r w:rsidR="0047535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NOMBRE: </w:t>
            </w:r>
            <w:r w:rsidR="00381F29" w:rsidRPr="004B77FA">
              <w:rPr>
                <w:rFonts w:ascii="Arial" w:hAnsi="Arial" w:cs="Arial"/>
                <w:sz w:val="20"/>
              </w:rPr>
              <w:t xml:space="preserve">Sistemas electrónicos de modulación </w:t>
            </w:r>
          </w:p>
          <w:p w:rsidR="00891C0D" w:rsidRDefault="00381F29" w:rsidP="00381F29">
            <w:pPr>
              <w:pStyle w:val="Prrafodelista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</w:t>
            </w:r>
            <w:proofErr w:type="gramStart"/>
            <w:r w:rsidRPr="004B77FA">
              <w:rPr>
                <w:rFonts w:ascii="Arial" w:hAnsi="Arial" w:cs="Arial"/>
                <w:sz w:val="20"/>
              </w:rPr>
              <w:t>y</w:t>
            </w:r>
            <w:proofErr w:type="gramEnd"/>
            <w:r w:rsidRPr="004B77FA">
              <w:rPr>
                <w:rFonts w:ascii="Arial" w:hAnsi="Arial" w:cs="Arial"/>
                <w:sz w:val="20"/>
              </w:rPr>
              <w:t xml:space="preserve"> demodulación analógica.</w:t>
            </w: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0824" w:type="dxa"/>
            <w:gridSpan w:val="1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891C0D" w:rsidRDefault="00C24922" w:rsidP="00C2492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Compara </w:t>
            </w:r>
            <w:r w:rsidR="00891C0D">
              <w:rPr>
                <w:rFonts w:ascii="Arial" w:hAnsi="Arial" w:cs="Arial"/>
                <w:sz w:val="20"/>
              </w:rPr>
              <w:t xml:space="preserve">las técnicas de modulación y </w:t>
            </w:r>
            <w:r w:rsidR="00891C0D" w:rsidRPr="006540EF">
              <w:rPr>
                <w:rFonts w:ascii="Arial" w:hAnsi="Arial" w:cs="Arial"/>
                <w:color w:val="000000"/>
                <w:sz w:val="20"/>
              </w:rPr>
              <w:t>de</w:t>
            </w:r>
            <w:r w:rsidR="00891C0D">
              <w:rPr>
                <w:rFonts w:ascii="Arial" w:hAnsi="Arial" w:cs="Arial"/>
                <w:sz w:val="20"/>
              </w:rPr>
              <w:t xml:space="preserve">modulación analógica </w:t>
            </w:r>
            <w:r w:rsidR="00F766DE">
              <w:rPr>
                <w:rFonts w:ascii="Arial" w:hAnsi="Arial" w:cs="Arial"/>
                <w:sz w:val="20"/>
              </w:rPr>
              <w:t>más</w:t>
            </w:r>
            <w:r w:rsidR="00891C0D">
              <w:rPr>
                <w:rFonts w:ascii="Arial" w:hAnsi="Arial" w:cs="Arial"/>
                <w:sz w:val="20"/>
              </w:rPr>
              <w:t xml:space="preserve"> comunes </w:t>
            </w:r>
            <w:r w:rsidR="00547101">
              <w:rPr>
                <w:rFonts w:ascii="Arial" w:hAnsi="Arial" w:cs="Arial"/>
                <w:sz w:val="20"/>
              </w:rPr>
              <w:t>con base</w:t>
            </w:r>
            <w:r w:rsidR="00891C0D">
              <w:rPr>
                <w:rFonts w:ascii="Arial" w:hAnsi="Arial" w:cs="Arial"/>
                <w:sz w:val="20"/>
              </w:rPr>
              <w:t xml:space="preserve"> </w:t>
            </w:r>
            <w:r w:rsidR="002E18CF">
              <w:rPr>
                <w:rFonts w:ascii="Arial" w:hAnsi="Arial" w:cs="Arial"/>
                <w:sz w:val="20"/>
              </w:rPr>
              <w:t xml:space="preserve">en </w:t>
            </w:r>
            <w:r w:rsidR="00547101">
              <w:rPr>
                <w:rFonts w:ascii="Arial" w:hAnsi="Arial" w:cs="Arial"/>
                <w:sz w:val="20"/>
              </w:rPr>
              <w:t xml:space="preserve">su </w:t>
            </w:r>
            <w:r w:rsidR="00891C0D">
              <w:rPr>
                <w:rFonts w:ascii="Arial" w:hAnsi="Arial" w:cs="Arial"/>
                <w:sz w:val="20"/>
              </w:rPr>
              <w:t>principio de funcionamiento.</w:t>
            </w: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cantSplit/>
          <w:trHeight w:val="922"/>
        </w:trPr>
        <w:tc>
          <w:tcPr>
            <w:tcW w:w="1277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604" w:type="dxa"/>
            <w:gridSpan w:val="2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3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891C0D" w:rsidRDefault="007D7D0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</w:t>
            </w:r>
            <w:r w:rsidR="00891C0D">
              <w:rPr>
                <w:rFonts w:ascii="Arial" w:hAnsi="Arial" w:cs="Arial"/>
                <w:b/>
                <w:sz w:val="20"/>
                <w:lang w:val="es-ES"/>
              </w:rPr>
              <w:t>ocencia</w:t>
            </w:r>
          </w:p>
        </w:tc>
        <w:tc>
          <w:tcPr>
            <w:tcW w:w="193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C60D6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cantSplit/>
          <w:trHeight w:val="388"/>
        </w:trPr>
        <w:tc>
          <w:tcPr>
            <w:tcW w:w="1277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  <w:tc>
          <w:tcPr>
            <w:tcW w:w="4604" w:type="dxa"/>
            <w:gridSpan w:val="2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578" w:type="dxa"/>
            <w:gridSpan w:val="4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trHeight w:val="3975"/>
        </w:trPr>
        <w:tc>
          <w:tcPr>
            <w:tcW w:w="1277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B6124E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>1.1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1.1.1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1.1.2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1.1.3</w:t>
            </w:r>
          </w:p>
          <w:p w:rsidR="007F2C19" w:rsidRPr="00B6124E" w:rsidRDefault="00EB286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  </w:t>
            </w:r>
          </w:p>
          <w:p w:rsidR="00891C0D" w:rsidRPr="00B6124E" w:rsidRDefault="009F70E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</w:t>
            </w:r>
            <w:r w:rsidR="00915355" w:rsidRPr="00B6124E">
              <w:rPr>
                <w:rFonts w:ascii="Arial" w:hAnsi="Arial" w:cs="Arial"/>
                <w:sz w:val="20"/>
                <w:lang w:val="es-ES"/>
              </w:rPr>
              <w:t>1</w:t>
            </w:r>
            <w:r w:rsidR="00891C0D" w:rsidRPr="00B6124E">
              <w:rPr>
                <w:rFonts w:ascii="Arial" w:hAnsi="Arial" w:cs="Arial"/>
                <w:sz w:val="20"/>
                <w:lang w:val="es-ES"/>
              </w:rPr>
              <w:t>.2</w:t>
            </w:r>
          </w:p>
          <w:p w:rsidR="007F2C19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:rsidR="00891C0D" w:rsidRPr="00B6124E" w:rsidRDefault="007F2C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891C0D" w:rsidRPr="00B6124E">
              <w:rPr>
                <w:rFonts w:ascii="Arial" w:hAnsi="Arial" w:cs="Arial"/>
                <w:sz w:val="20"/>
                <w:lang w:val="es-ES"/>
              </w:rPr>
              <w:t xml:space="preserve"> 1.2.1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1.2.2</w:t>
            </w:r>
          </w:p>
          <w:p w:rsidR="007F2C19" w:rsidRPr="00B6124E" w:rsidRDefault="007F2C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1.2.3</w:t>
            </w:r>
          </w:p>
          <w:p w:rsidR="00891C0D" w:rsidRPr="00B6124E" w:rsidRDefault="00EB286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>1.3</w:t>
            </w:r>
          </w:p>
          <w:p w:rsidR="007F2C19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:rsidR="00891C0D" w:rsidRPr="00B6124E" w:rsidRDefault="007F2C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891C0D" w:rsidRPr="00B6124E">
              <w:rPr>
                <w:rFonts w:ascii="Arial" w:hAnsi="Arial" w:cs="Arial"/>
                <w:sz w:val="20"/>
                <w:lang w:val="es-ES"/>
              </w:rPr>
              <w:t xml:space="preserve"> 1.3.1</w:t>
            </w:r>
          </w:p>
          <w:p w:rsidR="00891C0D" w:rsidRPr="00B6124E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124E">
              <w:rPr>
                <w:rFonts w:ascii="Arial" w:hAnsi="Arial" w:cs="Arial"/>
                <w:sz w:val="20"/>
                <w:lang w:val="es-ES"/>
              </w:rPr>
              <w:t xml:space="preserve">   1.3.2</w:t>
            </w:r>
          </w:p>
          <w:p w:rsidR="00891C0D" w:rsidRPr="007F2C19" w:rsidRDefault="00891C0D">
            <w:pPr>
              <w:jc w:val="both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>Elementos de un sistema electrónico de comunicaciones analógico</w:t>
            </w:r>
          </w:p>
          <w:p w:rsidR="00891C0D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Transmisor</w:t>
            </w:r>
            <w:r w:rsidR="00EB2862" w:rsidRPr="00B6124E">
              <w:rPr>
                <w:rFonts w:ascii="Arial" w:hAnsi="Arial" w:cs="Arial"/>
                <w:sz w:val="20"/>
              </w:rPr>
              <w:t xml:space="preserve"> y Receptor</w:t>
            </w:r>
            <w:r w:rsidRPr="00B6124E">
              <w:rPr>
                <w:rFonts w:ascii="Arial" w:hAnsi="Arial" w:cs="Arial"/>
                <w:sz w:val="20"/>
              </w:rPr>
              <w:t xml:space="preserve"> de radiofrecuencia</w:t>
            </w:r>
          </w:p>
          <w:p w:rsidR="00891C0D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Medio</w:t>
            </w:r>
            <w:r w:rsidR="00EB2862" w:rsidRPr="00B6124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B2862" w:rsidRPr="00B6124E">
              <w:rPr>
                <w:rFonts w:ascii="Arial" w:hAnsi="Arial" w:cs="Arial"/>
                <w:sz w:val="20"/>
              </w:rPr>
              <w:t>Tranceptores</w:t>
            </w:r>
            <w:proofErr w:type="spellEnd"/>
            <w:r w:rsidR="00EB2862" w:rsidRPr="00B6124E">
              <w:rPr>
                <w:rFonts w:ascii="Arial" w:hAnsi="Arial" w:cs="Arial"/>
                <w:sz w:val="20"/>
              </w:rPr>
              <w:t xml:space="preserve"> y </w:t>
            </w:r>
            <w:r w:rsidRPr="00B6124E">
              <w:rPr>
                <w:rFonts w:ascii="Arial" w:hAnsi="Arial" w:cs="Arial"/>
                <w:sz w:val="20"/>
              </w:rPr>
              <w:t xml:space="preserve">Amplificadores  de F.I. </w:t>
            </w:r>
          </w:p>
          <w:p w:rsidR="007F2C19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Limitantes en un sistema de comunicación </w:t>
            </w:r>
          </w:p>
          <w:p w:rsidR="00891C0D" w:rsidRPr="00B6124E" w:rsidRDefault="007F2C19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</w:t>
            </w:r>
            <w:r w:rsidR="009F70EC" w:rsidRPr="00B6124E">
              <w:rPr>
                <w:rFonts w:ascii="Arial" w:hAnsi="Arial" w:cs="Arial"/>
                <w:sz w:val="20"/>
              </w:rPr>
              <w:t>E</w:t>
            </w:r>
            <w:r w:rsidR="00891C0D" w:rsidRPr="00B6124E">
              <w:rPr>
                <w:rFonts w:ascii="Arial" w:hAnsi="Arial" w:cs="Arial"/>
                <w:sz w:val="20"/>
              </w:rPr>
              <w:t>lectrónico</w:t>
            </w:r>
            <w:r w:rsidR="009F70EC">
              <w:rPr>
                <w:rFonts w:ascii="Arial" w:hAnsi="Arial" w:cs="Arial"/>
                <w:sz w:val="20"/>
              </w:rPr>
              <w:t xml:space="preserve">: Ruido, </w:t>
            </w:r>
            <w:r w:rsidR="00891C0D" w:rsidRPr="00B6124E">
              <w:rPr>
                <w:rFonts w:ascii="Arial" w:hAnsi="Arial" w:cs="Arial"/>
                <w:sz w:val="20"/>
              </w:rPr>
              <w:t>Atenuación</w:t>
            </w:r>
          </w:p>
          <w:p w:rsidR="00891C0D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>Fundamentos de modulación analógica en amplitud</w:t>
            </w:r>
          </w:p>
          <w:p w:rsidR="007F2C19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Doble Banda Lateral con Portadora </w:t>
            </w:r>
          </w:p>
          <w:p w:rsidR="00891C0D" w:rsidRPr="00B6124E" w:rsidRDefault="007F2C19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S</w:t>
            </w:r>
            <w:r w:rsidR="00891C0D" w:rsidRPr="00B6124E">
              <w:rPr>
                <w:rFonts w:ascii="Arial" w:hAnsi="Arial" w:cs="Arial"/>
                <w:sz w:val="20"/>
              </w:rPr>
              <w:t>uprimida</w:t>
            </w:r>
            <w:r w:rsidRPr="00B6124E">
              <w:rPr>
                <w:rFonts w:ascii="Arial" w:hAnsi="Arial" w:cs="Arial"/>
                <w:sz w:val="20"/>
              </w:rPr>
              <w:t xml:space="preserve"> </w:t>
            </w:r>
            <w:r w:rsidR="00891C0D" w:rsidRPr="00B6124E">
              <w:rPr>
                <w:rFonts w:ascii="Arial" w:hAnsi="Arial" w:cs="Arial"/>
                <w:sz w:val="20"/>
              </w:rPr>
              <w:t>(DBL-SP)</w:t>
            </w:r>
          </w:p>
          <w:p w:rsidR="007F2C19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Doble Banda Lateral con Portadora Presente </w:t>
            </w:r>
            <w:r w:rsidR="00FF48BF" w:rsidRPr="00B6124E">
              <w:rPr>
                <w:rFonts w:ascii="Arial" w:hAnsi="Arial" w:cs="Arial"/>
                <w:sz w:val="20"/>
              </w:rPr>
              <w:t>o</w:t>
            </w:r>
            <w:r w:rsidRPr="00B6124E">
              <w:rPr>
                <w:rFonts w:ascii="Arial" w:hAnsi="Arial" w:cs="Arial"/>
                <w:sz w:val="20"/>
              </w:rPr>
              <w:t xml:space="preserve"> </w:t>
            </w:r>
          </w:p>
          <w:p w:rsidR="00891C0D" w:rsidRPr="00B6124E" w:rsidRDefault="007F2C19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</w:t>
            </w:r>
            <w:r w:rsidR="00891C0D" w:rsidRPr="00B6124E">
              <w:rPr>
                <w:rFonts w:ascii="Arial" w:hAnsi="Arial" w:cs="Arial"/>
                <w:sz w:val="20"/>
              </w:rPr>
              <w:t>AM</w:t>
            </w:r>
          </w:p>
          <w:p w:rsidR="00EB2862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Banda Lateral Única (BLU)</w:t>
            </w:r>
            <w:r w:rsidR="00EB2862" w:rsidRPr="00B6124E">
              <w:rPr>
                <w:rFonts w:ascii="Arial" w:hAnsi="Arial" w:cs="Arial"/>
                <w:sz w:val="20"/>
              </w:rPr>
              <w:t xml:space="preserve"> y </w:t>
            </w:r>
            <w:r w:rsidRPr="00B6124E">
              <w:rPr>
                <w:rFonts w:ascii="Arial" w:hAnsi="Arial" w:cs="Arial"/>
                <w:sz w:val="20"/>
              </w:rPr>
              <w:t xml:space="preserve">Banda Lateral </w:t>
            </w:r>
            <w:r w:rsidR="00EB2862" w:rsidRPr="00B6124E">
              <w:rPr>
                <w:rFonts w:ascii="Arial" w:hAnsi="Arial" w:cs="Arial"/>
                <w:sz w:val="20"/>
              </w:rPr>
              <w:t xml:space="preserve">  </w:t>
            </w:r>
          </w:p>
          <w:p w:rsidR="00915355" w:rsidRPr="00B6124E" w:rsidRDefault="00EB2862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</w:t>
            </w:r>
            <w:r w:rsidR="007F2C19" w:rsidRPr="00B6124E">
              <w:rPr>
                <w:rFonts w:ascii="Arial" w:hAnsi="Arial" w:cs="Arial"/>
                <w:sz w:val="20"/>
              </w:rPr>
              <w:t xml:space="preserve"> </w:t>
            </w:r>
            <w:r w:rsidR="00891C0D" w:rsidRPr="00B6124E">
              <w:rPr>
                <w:rFonts w:ascii="Arial" w:hAnsi="Arial" w:cs="Arial"/>
                <w:sz w:val="20"/>
              </w:rPr>
              <w:t>Residual</w:t>
            </w:r>
            <w:r w:rsidRPr="00B6124E">
              <w:rPr>
                <w:rFonts w:ascii="Arial" w:hAnsi="Arial" w:cs="Arial"/>
                <w:sz w:val="20"/>
              </w:rPr>
              <w:t xml:space="preserve"> </w:t>
            </w:r>
            <w:r w:rsidR="00915355" w:rsidRPr="00B6124E">
              <w:rPr>
                <w:rFonts w:ascii="Arial" w:hAnsi="Arial" w:cs="Arial"/>
                <w:sz w:val="20"/>
              </w:rPr>
              <w:t>(BLR)</w:t>
            </w:r>
          </w:p>
          <w:p w:rsidR="00891C0D" w:rsidRPr="00B6124E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>Fundamentos de modulación analógica en ángulo</w:t>
            </w:r>
          </w:p>
          <w:p w:rsidR="006540EF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 </w:t>
            </w:r>
          </w:p>
          <w:p w:rsidR="006540EF" w:rsidRDefault="006540EF" w:rsidP="00D77E0E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91C0D" w:rsidRPr="00B6124E">
              <w:rPr>
                <w:rFonts w:ascii="Arial" w:hAnsi="Arial" w:cs="Arial"/>
                <w:sz w:val="20"/>
              </w:rPr>
              <w:t>PM</w:t>
            </w:r>
          </w:p>
          <w:p w:rsidR="00891C0D" w:rsidRPr="006540EF" w:rsidRDefault="00891C0D" w:rsidP="00D77E0E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B6124E">
              <w:rPr>
                <w:rFonts w:ascii="Arial" w:hAnsi="Arial" w:cs="Arial"/>
                <w:sz w:val="20"/>
              </w:rPr>
              <w:t xml:space="preserve"> FM</w:t>
            </w: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F2C19" w:rsidRDefault="00063C0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100BB">
              <w:rPr>
                <w:rFonts w:ascii="Arial" w:hAnsi="Arial" w:cs="Arial"/>
                <w:sz w:val="20"/>
              </w:rPr>
              <w:t>.0</w:t>
            </w: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19225C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100BB">
              <w:rPr>
                <w:rFonts w:ascii="Arial" w:hAnsi="Arial" w:cs="Arial"/>
                <w:sz w:val="20"/>
              </w:rPr>
              <w:t>.0</w:t>
            </w: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AA5348" w:rsidRDefault="00AA534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AA5348" w:rsidRPr="007F2C19" w:rsidRDefault="00AA534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063C0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100BB">
              <w:rPr>
                <w:rFonts w:ascii="Arial" w:hAnsi="Arial" w:cs="Arial"/>
                <w:sz w:val="20"/>
              </w:rPr>
              <w:t>.0</w:t>
            </w: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9225C" w:rsidRPr="007F2C19" w:rsidRDefault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F2C19" w:rsidRDefault="003845B2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F2C19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7F2C19" w:rsidRDefault="003845B2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F2C19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3648F" w:rsidRPr="007F2C19" w:rsidRDefault="0043648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063C08" w:rsidRPr="007F2C19" w:rsidRDefault="00063C0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891C0D" w:rsidRPr="007F2C19" w:rsidRDefault="00BF2733">
            <w:pPr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F2C19">
              <w:rPr>
                <w:rFonts w:ascii="Arial" w:hAnsi="Arial" w:cs="Arial"/>
                <w:sz w:val="20"/>
                <w:lang w:val="en-US"/>
              </w:rPr>
              <w:t>10B,</w:t>
            </w:r>
            <w:r w:rsidR="00390E09" w:rsidRPr="007F2C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F2C19">
              <w:rPr>
                <w:rFonts w:ascii="Arial" w:hAnsi="Arial" w:cs="Arial"/>
                <w:sz w:val="20"/>
                <w:lang w:val="en-US"/>
              </w:rPr>
              <w:t>5B,</w:t>
            </w:r>
            <w:r w:rsidR="00390E09" w:rsidRPr="007F2C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F2C19">
              <w:rPr>
                <w:rFonts w:ascii="Arial" w:hAnsi="Arial" w:cs="Arial"/>
                <w:sz w:val="20"/>
                <w:lang w:val="en-US"/>
              </w:rPr>
              <w:t>6B,</w:t>
            </w:r>
            <w:r w:rsidR="00390E09" w:rsidRPr="007F2C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F2C19">
              <w:rPr>
                <w:rFonts w:ascii="Arial" w:hAnsi="Arial" w:cs="Arial"/>
                <w:sz w:val="20"/>
                <w:lang w:val="en-US"/>
              </w:rPr>
              <w:t>4C,</w:t>
            </w:r>
            <w:r w:rsidR="00390E09" w:rsidRPr="007F2C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F2C19">
              <w:rPr>
                <w:rFonts w:ascii="Arial" w:hAnsi="Arial" w:cs="Arial"/>
                <w:sz w:val="20"/>
                <w:lang w:val="en-US"/>
              </w:rPr>
              <w:t>7B</w:t>
            </w: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trHeight w:val="346"/>
        </w:trPr>
        <w:tc>
          <w:tcPr>
            <w:tcW w:w="127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F2C19" w:rsidRDefault="00891C0D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F2C19" w:rsidRDefault="00891C0D" w:rsidP="00B6081C">
            <w:pPr>
              <w:snapToGrid w:val="0"/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F2C19">
              <w:rPr>
                <w:rFonts w:ascii="Arial" w:hAnsi="Arial" w:cs="Arial"/>
                <w:sz w:val="20"/>
                <w:lang w:val="es-ES"/>
              </w:rPr>
              <w:t>Subtotales:</w:t>
            </w: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F2C19" w:rsidRDefault="0019225C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100BB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F2C19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F2C19">
              <w:rPr>
                <w:rFonts w:ascii="Arial" w:hAnsi="Arial" w:cs="Arial"/>
                <w:sz w:val="20"/>
                <w:lang w:val="es-ES"/>
              </w:rPr>
              <w:t>0</w:t>
            </w:r>
            <w:r w:rsidR="00ED06FD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96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F2C19" w:rsidRDefault="002C080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96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F2C19" w:rsidRDefault="002C080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</w:t>
            </w:r>
          </w:p>
        </w:tc>
        <w:tc>
          <w:tcPr>
            <w:tcW w:w="157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7F2C19" w:rsidRDefault="00891C0D">
            <w:pPr>
              <w:pStyle w:val="Ttulo5"/>
              <w:snapToGrid w:val="0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0824" w:type="dxa"/>
            <w:gridSpan w:val="1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D2337B" w:rsidRDefault="00D2337B" w:rsidP="006540EF">
            <w:pPr>
              <w:pStyle w:val="Ttulo7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ESTRATEGIAS DE APRENDIZAJE</w:t>
            </w:r>
          </w:p>
          <w:p w:rsidR="006540EF" w:rsidRPr="006540EF" w:rsidRDefault="006540EF" w:rsidP="006540EF"/>
          <w:p w:rsidR="00CA29F6" w:rsidRDefault="00CA29F6" w:rsidP="00E472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eastAsia="es-MX"/>
              </w:rPr>
            </w:pP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 xml:space="preserve">Encuadre del curso, formación de equipos de trabajo y socialización con el grupo. </w:t>
            </w:r>
          </w:p>
          <w:p w:rsidR="00915355" w:rsidRPr="00E4724E" w:rsidRDefault="00A471BE" w:rsidP="003C2A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eastAsia="es-MX"/>
              </w:rPr>
            </w:pPr>
            <w:r>
              <w:rPr>
                <w:rFonts w:ascii="Arial" w:hAnsi="Arial"/>
                <w:sz w:val="20"/>
              </w:rPr>
              <w:t>Esta unidad temática</w:t>
            </w:r>
            <w:r w:rsidRPr="00DB5151">
              <w:rPr>
                <w:rFonts w:ascii="Arial" w:hAnsi="Arial"/>
                <w:sz w:val="20"/>
              </w:rPr>
              <w:t xml:space="preserve"> se abordará a partir de la estrategia de aprendizaje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basado </w:t>
            </w:r>
            <w:r w:rsidR="00CA29F6" w:rsidRPr="00E4724E">
              <w:rPr>
                <w:rFonts w:ascii="Arial" w:hAnsi="Arial" w:cs="Arial"/>
                <w:bCs w:val="0"/>
                <w:sz w:val="20"/>
                <w:lang w:eastAsia="es-MX"/>
              </w:rPr>
              <w:t>en problemas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(ABP). E</w:t>
            </w:r>
            <w:r w:rsidR="00CA29F6" w:rsidRPr="00E4724E">
              <w:rPr>
                <w:rFonts w:ascii="Arial" w:hAnsi="Arial" w:cs="Arial"/>
                <w:bCs w:val="0"/>
                <w:sz w:val="20"/>
                <w:lang w:eastAsia="es-MX"/>
              </w:rPr>
              <w:t>l facilitador aplicará los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CA29F6" w:rsidRPr="00E4724E">
              <w:rPr>
                <w:rFonts w:ascii="Arial" w:hAnsi="Arial" w:cs="Arial"/>
                <w:bCs w:val="0"/>
                <w:sz w:val="20"/>
                <w:lang w:eastAsia="es-MX"/>
              </w:rPr>
              <w:t>métodos inductivo y heurístico</w:t>
            </w:r>
            <w:r w:rsidR="003C2A52">
              <w:rPr>
                <w:rFonts w:ascii="Arial" w:hAnsi="Arial" w:cs="Arial"/>
                <w:sz w:val="20"/>
              </w:rPr>
              <w:t xml:space="preserve">. </w:t>
            </w:r>
            <w:r w:rsidR="003C2A52" w:rsidRPr="00426F89">
              <w:rPr>
                <w:rFonts w:ascii="Arial" w:hAnsi="Arial" w:cs="Arial"/>
                <w:sz w:val="20"/>
              </w:rPr>
              <w:t xml:space="preserve">Las técnicas </w:t>
            </w:r>
            <w:r w:rsidR="003C2A52">
              <w:rPr>
                <w:rFonts w:ascii="Arial" w:hAnsi="Arial" w:cs="Arial"/>
                <w:sz w:val="20"/>
              </w:rPr>
              <w:t xml:space="preserve">y actividades </w:t>
            </w:r>
            <w:r w:rsidR="003C2A52" w:rsidRPr="00426F89">
              <w:rPr>
                <w:rFonts w:ascii="Arial" w:hAnsi="Arial" w:cs="Arial"/>
                <w:sz w:val="20"/>
              </w:rPr>
              <w:t>que auxiliarán a la estrategia seleccionada serán las siguientes</w:t>
            </w:r>
            <w:r w:rsidR="003C2A52">
              <w:rPr>
                <w:rFonts w:ascii="Arial" w:hAnsi="Arial" w:cs="Arial"/>
                <w:sz w:val="20"/>
              </w:rPr>
              <w:t xml:space="preserve">: </w:t>
            </w:r>
            <w:r w:rsidR="00CA29F6" w:rsidRPr="00E4724E">
              <w:rPr>
                <w:rFonts w:ascii="Arial" w:hAnsi="Arial" w:cs="Arial"/>
                <w:bCs w:val="0"/>
                <w:sz w:val="20"/>
                <w:lang w:eastAsia="es-MX"/>
              </w:rPr>
              <w:t>búsqued</w:t>
            </w:r>
            <w:r w:rsidR="003C2A52">
              <w:rPr>
                <w:rFonts w:ascii="Arial" w:hAnsi="Arial" w:cs="Arial"/>
                <w:bCs w:val="0"/>
                <w:sz w:val="20"/>
                <w:lang w:eastAsia="es-MX"/>
              </w:rPr>
              <w:t xml:space="preserve">a bibliográfica y cibergráfica, </w:t>
            </w:r>
            <w:r w:rsidR="00CA29F6" w:rsidRPr="00E4724E">
              <w:rPr>
                <w:rFonts w:ascii="Arial" w:hAnsi="Arial" w:cs="Arial"/>
                <w:bCs w:val="0"/>
                <w:sz w:val="20"/>
                <w:lang w:eastAsia="es-MX"/>
              </w:rPr>
              <w:t>cuadros comparativos, discusiones guiadas y solución de problemas</w:t>
            </w:r>
            <w:r w:rsidR="00915355" w:rsidRPr="00E4724E">
              <w:rPr>
                <w:rFonts w:ascii="Arial" w:hAnsi="Arial" w:cs="Arial"/>
                <w:bCs w:val="0"/>
                <w:sz w:val="20"/>
                <w:lang w:eastAsia="es-MX"/>
              </w:rPr>
              <w:t>.</w:t>
            </w:r>
          </w:p>
          <w:p w:rsidR="008C575C" w:rsidRDefault="008C575C" w:rsidP="00E47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0824" w:type="dxa"/>
            <w:gridSpan w:val="1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8F2988" w:rsidRDefault="00891C0D" w:rsidP="003C2A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diagnóstica</w:t>
            </w:r>
            <w:r w:rsidR="008F2988">
              <w:rPr>
                <w:rFonts w:ascii="Arial" w:hAnsi="Arial" w:cs="Arial"/>
                <w:sz w:val="20"/>
              </w:rPr>
              <w:t xml:space="preserve">   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Evaluación  </w:t>
            </w:r>
            <w:r w:rsidRPr="00CE312D">
              <w:rPr>
                <w:rFonts w:ascii="Arial" w:hAnsi="Arial" w:cs="Arial"/>
                <w:sz w:val="20"/>
              </w:rPr>
              <w:t xml:space="preserve">escrita                                                  </w:t>
            </w:r>
            <w:r w:rsidR="00D2337B" w:rsidRPr="00CE312D">
              <w:rPr>
                <w:rFonts w:ascii="Arial" w:hAnsi="Arial" w:cs="Arial"/>
                <w:sz w:val="20"/>
              </w:rPr>
              <w:t xml:space="preserve">  </w:t>
            </w:r>
            <w:r w:rsidR="00CE312D" w:rsidRPr="00CE312D">
              <w:rPr>
                <w:rFonts w:ascii="Arial" w:hAnsi="Arial" w:cs="Arial"/>
                <w:sz w:val="20"/>
              </w:rPr>
              <w:t>3</w:t>
            </w:r>
            <w:r w:rsidRPr="00CE312D">
              <w:rPr>
                <w:rFonts w:ascii="Arial" w:hAnsi="Arial" w:cs="Arial"/>
                <w:sz w:val="20"/>
              </w:rPr>
              <w:t>0%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Exposiciones orales                                            </w:t>
            </w:r>
            <w:r w:rsidR="00D2337B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C2A5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844F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0%</w:t>
            </w:r>
          </w:p>
          <w:p w:rsidR="00F77212" w:rsidRDefault="008844FF" w:rsidP="00B82C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Problemas resueltos                                                  </w:t>
            </w:r>
            <w:r w:rsidR="00CE312D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0%</w:t>
            </w:r>
          </w:p>
          <w:p w:rsidR="00B82CE6" w:rsidRDefault="00B82CE6" w:rsidP="00B82C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453D7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Organizadores gráficos                                             10%</w:t>
            </w:r>
          </w:p>
          <w:p w:rsidR="003C2A52" w:rsidRPr="009F71E8" w:rsidRDefault="003C2A52" w:rsidP="003C2A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Rúbricas de a</w:t>
            </w:r>
            <w:r w:rsidRPr="009F71E8">
              <w:rPr>
                <w:rFonts w:ascii="Arial" w:hAnsi="Arial" w:cs="Arial"/>
                <w:sz w:val="20"/>
              </w:rPr>
              <w:t xml:space="preserve">utoevaluación </w:t>
            </w:r>
            <w:r>
              <w:rPr>
                <w:rFonts w:ascii="Arial" w:hAnsi="Arial" w:cs="Arial"/>
                <w:sz w:val="20"/>
              </w:rPr>
              <w:t>y c</w:t>
            </w:r>
            <w:r w:rsidRPr="009F71E8">
              <w:rPr>
                <w:rFonts w:ascii="Arial" w:hAnsi="Arial" w:cs="Arial"/>
                <w:sz w:val="20"/>
              </w:rPr>
              <w:t>oevaluación</w:t>
            </w:r>
          </w:p>
          <w:p w:rsidR="003C2A52" w:rsidRDefault="003C2A52" w:rsidP="00B82C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91C0D" w:rsidRDefault="00891C0D"/>
    <w:p w:rsidR="00DA70AB" w:rsidRDefault="00DA70AB">
      <w:pPr>
        <w:suppressAutoHyphens w:val="0"/>
      </w:pPr>
      <w:r>
        <w:br w:type="page"/>
      </w:r>
    </w:p>
    <w:p w:rsidR="00FF48BF" w:rsidRDefault="00FF48BF"/>
    <w:tbl>
      <w:tblPr>
        <w:tblW w:w="11035" w:type="dxa"/>
        <w:tblInd w:w="-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136"/>
        <w:gridCol w:w="1667"/>
        <w:gridCol w:w="3082"/>
        <w:gridCol w:w="715"/>
        <w:gridCol w:w="720"/>
        <w:gridCol w:w="929"/>
        <w:gridCol w:w="33"/>
        <w:gridCol w:w="750"/>
        <w:gridCol w:w="167"/>
        <w:gridCol w:w="446"/>
        <w:gridCol w:w="540"/>
        <w:gridCol w:w="540"/>
        <w:gridCol w:w="51"/>
        <w:gridCol w:w="99"/>
      </w:tblGrid>
      <w:tr w:rsidR="00891C0D" w:rsidTr="004C60D6">
        <w:trPr>
          <w:gridAfter w:val="1"/>
          <w:wAfter w:w="99" w:type="dxa"/>
        </w:trPr>
        <w:tc>
          <w:tcPr>
            <w:tcW w:w="2963" w:type="dxa"/>
            <w:gridSpan w:val="3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6" w:type="dxa"/>
            <w:gridSpan w:val="4"/>
            <w:shd w:val="clear" w:color="auto" w:fill="auto"/>
          </w:tcPr>
          <w:p w:rsidR="00891C0D" w:rsidRDefault="00C4670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</w:t>
            </w:r>
            <w:r w:rsidR="00891C0D">
              <w:rPr>
                <w:rFonts w:ascii="Arial" w:hAnsi="Arial" w:cs="Arial"/>
                <w:sz w:val="20"/>
              </w:rPr>
              <w:t>omunicaciones</w:t>
            </w:r>
          </w:p>
        </w:tc>
        <w:tc>
          <w:tcPr>
            <w:tcW w:w="950" w:type="dxa"/>
            <w:gridSpan w:val="3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891C0D" w:rsidRDefault="00891C0D">
            <w:pPr>
              <w:pStyle w:val="Contenidodelatabla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75" w:type="dxa"/>
            <w:gridSpan w:val="1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II                                           </w:t>
            </w:r>
            <w:r w:rsidR="00963F39">
              <w:rPr>
                <w:rFonts w:ascii="Arial" w:hAnsi="Arial" w:cs="Arial"/>
                <w:sz w:val="20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Osciladores</w:t>
            </w:r>
            <w:r w:rsidR="00963F39">
              <w:rPr>
                <w:rFonts w:ascii="Arial" w:hAnsi="Arial" w:cs="Arial"/>
                <w:sz w:val="20"/>
              </w:rPr>
              <w:t>.</w:t>
            </w: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75" w:type="dxa"/>
            <w:gridSpan w:val="1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B7136B" w:rsidRDefault="00B7136B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7136B" w:rsidRDefault="00037A6C" w:rsidP="00B7136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Construye o</w:t>
            </w:r>
            <w:r w:rsidR="00891C0D">
              <w:rPr>
                <w:rFonts w:ascii="Arial" w:hAnsi="Arial" w:cs="Arial"/>
                <w:sz w:val="20"/>
              </w:rPr>
              <w:t xml:space="preserve">sciladores  de alta frecuencia </w:t>
            </w:r>
            <w:r w:rsidR="006048AE">
              <w:rPr>
                <w:rFonts w:ascii="Arial" w:hAnsi="Arial" w:cs="Arial"/>
                <w:sz w:val="20"/>
              </w:rPr>
              <w:t>a partir de</w:t>
            </w:r>
            <w:r w:rsidR="00891C0D">
              <w:rPr>
                <w:rFonts w:ascii="Arial" w:hAnsi="Arial" w:cs="Arial"/>
                <w:sz w:val="20"/>
              </w:rPr>
              <w:t xml:space="preserve"> circuitos electrónicos activos y pasivos</w:t>
            </w:r>
            <w:r w:rsidR="00B7136B">
              <w:rPr>
                <w:rFonts w:ascii="Arial" w:hAnsi="Arial" w:cs="Arial"/>
                <w:sz w:val="20"/>
              </w:rPr>
              <w:t>.</w:t>
            </w:r>
          </w:p>
        </w:tc>
      </w:tr>
      <w:tr w:rsidR="00891C0D" w:rsidTr="00C813AB">
        <w:tblPrEx>
          <w:tblCellMar>
            <w:left w:w="70" w:type="dxa"/>
            <w:right w:w="70" w:type="dxa"/>
          </w:tblCellMar>
        </w:tblPrEx>
        <w:trPr>
          <w:cantSplit/>
          <w:trHeight w:val="922"/>
        </w:trPr>
        <w:tc>
          <w:tcPr>
            <w:tcW w:w="160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749" w:type="dxa"/>
            <w:gridSpan w:val="2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3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891C0D" w:rsidRDefault="00891C0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712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Pr="00C813AB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AB">
              <w:rPr>
                <w:rFonts w:ascii="Arial" w:hAnsi="Arial" w:cs="Arial"/>
                <w:b/>
                <w:sz w:val="20"/>
              </w:rPr>
              <w:t>CLAVE BIBLIOGRÁFIC</w:t>
            </w:r>
            <w:r w:rsidRPr="00C813A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891C0D" w:rsidTr="00C813AB">
        <w:tblPrEx>
          <w:tblCellMar>
            <w:left w:w="70" w:type="dxa"/>
            <w:right w:w="70" w:type="dxa"/>
          </w:tblCellMar>
        </w:tblPrEx>
        <w:trPr>
          <w:cantSplit/>
          <w:trHeight w:val="388"/>
        </w:trPr>
        <w:tc>
          <w:tcPr>
            <w:tcW w:w="160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  <w:tc>
          <w:tcPr>
            <w:tcW w:w="4749" w:type="dxa"/>
            <w:gridSpan w:val="2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843" w:type="dxa"/>
            <w:gridSpan w:val="6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</w:tr>
      <w:tr w:rsidR="00891C0D" w:rsidTr="00C813AB">
        <w:tblPrEx>
          <w:tblCellMar>
            <w:left w:w="70" w:type="dxa"/>
            <w:right w:w="70" w:type="dxa"/>
          </w:tblCellMar>
        </w:tblPrEx>
        <w:trPr>
          <w:trHeight w:val="4981"/>
        </w:trPr>
        <w:tc>
          <w:tcPr>
            <w:tcW w:w="160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CE47B5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>2.1</w:t>
            </w:r>
          </w:p>
          <w:p w:rsidR="00891C0D" w:rsidRPr="00CE47B5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 xml:space="preserve">   2.1.1</w:t>
            </w:r>
          </w:p>
          <w:p w:rsidR="00891C0D" w:rsidRPr="00CE47B5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CE47B5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 xml:space="preserve">   2.1.2</w:t>
            </w:r>
          </w:p>
          <w:p w:rsidR="005A0C4A" w:rsidRPr="00CE47B5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:rsidR="00891C0D" w:rsidRPr="00CE47B5" w:rsidRDefault="005A0C4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891C0D" w:rsidRPr="00CE47B5">
              <w:rPr>
                <w:rFonts w:ascii="Arial" w:hAnsi="Arial" w:cs="Arial"/>
                <w:sz w:val="20"/>
                <w:lang w:val="es-ES"/>
              </w:rPr>
              <w:t xml:space="preserve"> 2.1.3</w:t>
            </w:r>
          </w:p>
          <w:p w:rsidR="00891C0D" w:rsidRPr="00CE47B5" w:rsidRDefault="005A0C4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 xml:space="preserve">   </w:t>
            </w:r>
          </w:p>
          <w:p w:rsidR="00891C0D" w:rsidRPr="00CE47B5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CE47B5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E47B5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474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CE47B5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>Osciladores de radiofrecuencia selectos</w:t>
            </w:r>
          </w:p>
          <w:p w:rsidR="0070187D" w:rsidRPr="00CE47B5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 xml:space="preserve">   Diseño de Osciladores realimentados con </w:t>
            </w:r>
            <w:r w:rsidR="0070187D" w:rsidRPr="00CE47B5">
              <w:rPr>
                <w:rFonts w:ascii="Arial" w:hAnsi="Arial" w:cs="Arial"/>
                <w:sz w:val="20"/>
              </w:rPr>
              <w:t xml:space="preserve"> </w:t>
            </w:r>
          </w:p>
          <w:p w:rsidR="00891C0D" w:rsidRPr="00CE47B5" w:rsidRDefault="0070187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 xml:space="preserve">   </w:t>
            </w:r>
            <w:r w:rsidR="00891C0D" w:rsidRPr="00CE47B5">
              <w:rPr>
                <w:rFonts w:ascii="Arial" w:hAnsi="Arial" w:cs="Arial"/>
                <w:sz w:val="20"/>
              </w:rPr>
              <w:t>circuitos RC y LC(Circuitos tanque)</w:t>
            </w:r>
          </w:p>
          <w:p w:rsidR="0070187D" w:rsidRPr="00CE47B5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 xml:space="preserve">   Diseño  de Puente de </w:t>
            </w:r>
            <w:proofErr w:type="spellStart"/>
            <w:r w:rsidRPr="00CE47B5">
              <w:rPr>
                <w:rFonts w:ascii="Arial" w:hAnsi="Arial" w:cs="Arial"/>
                <w:sz w:val="20"/>
              </w:rPr>
              <w:t>Wien</w:t>
            </w:r>
            <w:proofErr w:type="spellEnd"/>
            <w:r w:rsidR="005A0C4A" w:rsidRPr="00CE47B5">
              <w:rPr>
                <w:rFonts w:ascii="Arial" w:hAnsi="Arial" w:cs="Arial"/>
                <w:sz w:val="20"/>
              </w:rPr>
              <w:t xml:space="preserve"> y Oscilador </w:t>
            </w:r>
            <w:r w:rsidR="0070187D" w:rsidRPr="00CE47B5">
              <w:rPr>
                <w:rFonts w:ascii="Arial" w:hAnsi="Arial" w:cs="Arial"/>
                <w:sz w:val="20"/>
              </w:rPr>
              <w:t xml:space="preserve"> </w:t>
            </w:r>
          </w:p>
          <w:p w:rsidR="005A0C4A" w:rsidRPr="00CE47B5" w:rsidRDefault="0070187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 xml:space="preserve">   </w:t>
            </w:r>
            <w:r w:rsidR="005A0C4A" w:rsidRPr="00CE47B5">
              <w:rPr>
                <w:rFonts w:ascii="Arial" w:hAnsi="Arial" w:cs="Arial"/>
                <w:sz w:val="20"/>
              </w:rPr>
              <w:t>Controlado por Cristal</w:t>
            </w:r>
          </w:p>
          <w:p w:rsidR="00D241E0" w:rsidRPr="00CE47B5" w:rsidRDefault="005A0C4A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 xml:space="preserve">   </w:t>
            </w:r>
            <w:r w:rsidR="00891C0D" w:rsidRPr="00CE47B5">
              <w:rPr>
                <w:rFonts w:ascii="Arial" w:hAnsi="Arial" w:cs="Arial"/>
                <w:sz w:val="20"/>
              </w:rPr>
              <w:t xml:space="preserve">Principio de funcionamiento de </w:t>
            </w:r>
            <w:r w:rsidRPr="00CE47B5">
              <w:rPr>
                <w:rFonts w:ascii="Arial" w:hAnsi="Arial" w:cs="Arial"/>
                <w:sz w:val="20"/>
              </w:rPr>
              <w:t xml:space="preserve">Oscilador </w:t>
            </w:r>
            <w:proofErr w:type="spellStart"/>
            <w:r w:rsidR="00891C0D" w:rsidRPr="00CE47B5">
              <w:rPr>
                <w:rFonts w:ascii="Arial" w:hAnsi="Arial" w:cs="Arial"/>
                <w:sz w:val="20"/>
              </w:rPr>
              <w:t>Colpitts</w:t>
            </w:r>
            <w:proofErr w:type="spellEnd"/>
            <w:r w:rsidR="00D241E0" w:rsidRPr="00CE47B5">
              <w:rPr>
                <w:rFonts w:ascii="Arial" w:hAnsi="Arial" w:cs="Arial"/>
                <w:sz w:val="20"/>
              </w:rPr>
              <w:t xml:space="preserve"> </w:t>
            </w:r>
          </w:p>
          <w:p w:rsidR="00891C0D" w:rsidRPr="00CE47B5" w:rsidRDefault="00D241E0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CE47B5">
              <w:rPr>
                <w:rFonts w:ascii="Arial" w:hAnsi="Arial" w:cs="Arial"/>
                <w:sz w:val="20"/>
              </w:rPr>
              <w:t xml:space="preserve">   y </w:t>
            </w:r>
            <w:proofErr w:type="spellStart"/>
            <w:r w:rsidR="00891C0D" w:rsidRPr="00CE47B5">
              <w:rPr>
                <w:rFonts w:ascii="Arial" w:hAnsi="Arial" w:cs="Arial"/>
                <w:sz w:val="20"/>
              </w:rPr>
              <w:t>Hartley</w:t>
            </w:r>
            <w:proofErr w:type="spellEnd"/>
            <w:r w:rsidR="00891C0D" w:rsidRPr="00CE47B5">
              <w:rPr>
                <w:rFonts w:ascii="Arial" w:hAnsi="Arial" w:cs="Arial"/>
                <w:sz w:val="20"/>
              </w:rPr>
              <w:t xml:space="preserve">  </w:t>
            </w:r>
          </w:p>
          <w:p w:rsidR="00891C0D" w:rsidRPr="00CE47B5" w:rsidRDefault="00891C0D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0187D" w:rsidRDefault="00594E3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9</w:t>
            </w:r>
            <w:r w:rsidR="002E7688" w:rsidRPr="0070187D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0187D" w:rsidRDefault="00ED06FD" w:rsidP="0019225C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2E7688" w:rsidRPr="0070187D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96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0187D" w:rsidRDefault="00063C08" w:rsidP="00063C0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  <w:r w:rsidR="002E7688" w:rsidRPr="0070187D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750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0187D" w:rsidRDefault="00ED06FD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2E7688" w:rsidRPr="0070187D">
              <w:rPr>
                <w:rFonts w:ascii="Arial" w:hAnsi="Arial"/>
                <w:sz w:val="20"/>
              </w:rPr>
              <w:t>.0</w:t>
            </w:r>
          </w:p>
        </w:tc>
        <w:tc>
          <w:tcPr>
            <w:tcW w:w="1843" w:type="dxa"/>
            <w:gridSpan w:val="6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891C0D" w:rsidRPr="00A75BAA" w:rsidRDefault="00A75BA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10B, 5B, </w:t>
            </w:r>
            <w:r w:rsidR="00390E09" w:rsidRPr="00A75BAA">
              <w:rPr>
                <w:rFonts w:ascii="Arial" w:hAnsi="Arial" w:cs="Arial"/>
                <w:sz w:val="20"/>
              </w:rPr>
              <w:t>6B, 7B, 2B</w:t>
            </w:r>
          </w:p>
        </w:tc>
      </w:tr>
      <w:tr w:rsidR="00891C0D" w:rsidTr="00C813AB">
        <w:tblPrEx>
          <w:tblCellMar>
            <w:left w:w="70" w:type="dxa"/>
            <w:right w:w="70" w:type="dxa"/>
          </w:tblCellMar>
        </w:tblPrEx>
        <w:trPr>
          <w:trHeight w:val="346"/>
        </w:trPr>
        <w:tc>
          <w:tcPr>
            <w:tcW w:w="160" w:type="dxa"/>
            <w:shd w:val="clear" w:color="auto" w:fill="auto"/>
          </w:tcPr>
          <w:p w:rsidR="00891C0D" w:rsidRPr="00A75BAA" w:rsidRDefault="00891C0D">
            <w:pPr>
              <w:snapToGrid w:val="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A75BAA" w:rsidRDefault="00891C0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0187D" w:rsidRDefault="00891C0D" w:rsidP="007A2C9F">
            <w:pPr>
              <w:snapToGrid w:val="0"/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187D">
              <w:rPr>
                <w:rFonts w:ascii="Arial" w:hAnsi="Arial" w:cs="Arial"/>
                <w:sz w:val="20"/>
                <w:lang w:val="es-ES"/>
              </w:rPr>
              <w:t>Subtotales :</w:t>
            </w: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0187D" w:rsidRDefault="0019225C" w:rsidP="00594E3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9</w:t>
            </w:r>
            <w:r w:rsidR="002E7688" w:rsidRPr="0070187D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7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0187D" w:rsidRDefault="00ED06F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2E7688" w:rsidRPr="0070187D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96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0187D" w:rsidRDefault="00063C08" w:rsidP="00063C0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2E7688" w:rsidRPr="0070187D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7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0187D" w:rsidRDefault="00ED06F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2E7688" w:rsidRPr="0070187D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1843" w:type="dxa"/>
            <w:gridSpan w:val="6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70187D" w:rsidRDefault="00891C0D">
            <w:pPr>
              <w:pStyle w:val="Ttulo5"/>
              <w:snapToGrid w:val="0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891C0D" w:rsidRDefault="00891C0D">
            <w:pPr>
              <w:snapToGrid w:val="0"/>
              <w:rPr>
                <w:sz w:val="20"/>
              </w:rPr>
            </w:pPr>
          </w:p>
        </w:tc>
        <w:tc>
          <w:tcPr>
            <w:tcW w:w="10875" w:type="dxa"/>
            <w:gridSpan w:val="1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pStyle w:val="Ttulo7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ESTRATEGIAS DE APRENDIZAJE</w:t>
            </w:r>
          </w:p>
          <w:p w:rsidR="00B7136B" w:rsidRPr="00B7136B" w:rsidRDefault="00B7136B" w:rsidP="00B7136B"/>
          <w:p w:rsidR="007D7C40" w:rsidRDefault="007D7C40" w:rsidP="0058527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/>
                <w:sz w:val="20"/>
              </w:rPr>
              <w:t>Esta unidad temática</w:t>
            </w:r>
            <w:r w:rsidRPr="00DB5151">
              <w:rPr>
                <w:rFonts w:ascii="Arial" w:hAnsi="Arial"/>
                <w:sz w:val="20"/>
              </w:rPr>
              <w:t xml:space="preserve"> se abordará a partir de la estrategia de aprendizaje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basado 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en problemas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(ABP). E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l facilitador aplicará los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métodos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453D7B" w:rsidRPr="00800049">
              <w:rPr>
                <w:rFonts w:ascii="Arial" w:hAnsi="Arial" w:cs="Arial"/>
                <w:bCs w:val="0"/>
                <w:sz w:val="20"/>
                <w:lang w:eastAsia="es-MX"/>
              </w:rPr>
              <w:t>deductivo, heurístico y analógico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426F89">
              <w:rPr>
                <w:rFonts w:ascii="Arial" w:hAnsi="Arial" w:cs="Arial"/>
                <w:sz w:val="20"/>
              </w:rPr>
              <w:t xml:space="preserve">Las técnicas </w:t>
            </w:r>
            <w:r>
              <w:rPr>
                <w:rFonts w:ascii="Arial" w:hAnsi="Arial" w:cs="Arial"/>
                <w:sz w:val="20"/>
              </w:rPr>
              <w:t xml:space="preserve">y actividades </w:t>
            </w:r>
            <w:r w:rsidRPr="00426F89">
              <w:rPr>
                <w:rFonts w:ascii="Arial" w:hAnsi="Arial" w:cs="Arial"/>
                <w:sz w:val="20"/>
              </w:rPr>
              <w:t>que auxiliarán a la estrategia seleccionada serán las siguientes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453D7B" w:rsidRPr="00800049">
              <w:rPr>
                <w:rFonts w:ascii="Arial" w:hAnsi="Arial" w:cs="Arial"/>
                <w:bCs w:val="0"/>
                <w:sz w:val="20"/>
                <w:lang w:eastAsia="es-MX"/>
              </w:rPr>
              <w:t>discusiones guiadas,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453D7B" w:rsidRPr="00800049">
              <w:rPr>
                <w:rFonts w:ascii="Arial" w:hAnsi="Arial" w:cs="Arial"/>
                <w:bCs w:val="0"/>
                <w:sz w:val="20"/>
                <w:lang w:eastAsia="es-MX"/>
              </w:rPr>
              <w:t>búsqueda bibliográfica y cibergráfica, solución de problemas y realización de las prácticas 1,2 y</w:t>
            </w:r>
            <w:r w:rsidR="00F8498C" w:rsidRPr="00800049"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>3.</w:t>
            </w:r>
          </w:p>
          <w:p w:rsidR="00891C0D" w:rsidRDefault="00891C0D" w:rsidP="00E4724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91C0D" w:rsidTr="004C60D6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891C0D" w:rsidRDefault="00891C0D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10875" w:type="dxa"/>
            <w:gridSpan w:val="1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453D7B" w:rsidRDefault="00453D7B" w:rsidP="003B6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  <w:p w:rsidR="00453D7B" w:rsidRDefault="00453D7B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453D7B" w:rsidRDefault="00453D7B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Evaluación  escrita                                                    </w:t>
            </w:r>
            <w:r w:rsidR="007C361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30%</w:t>
            </w:r>
          </w:p>
          <w:p w:rsidR="00453D7B" w:rsidRDefault="00453D7B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Prácticas de laboratorio                                           </w:t>
            </w:r>
            <w:r w:rsidR="007C3611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20%</w:t>
            </w:r>
          </w:p>
          <w:p w:rsidR="00453D7B" w:rsidRDefault="00453D7B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Exposiciones orales                                                </w:t>
            </w:r>
            <w:r w:rsidR="003B6E7E">
              <w:rPr>
                <w:rFonts w:ascii="Arial" w:hAnsi="Arial" w:cs="Arial"/>
                <w:sz w:val="20"/>
              </w:rPr>
              <w:t xml:space="preserve"> </w:t>
            </w:r>
            <w:r w:rsidR="007C3611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20%</w:t>
            </w:r>
          </w:p>
          <w:p w:rsidR="00453D7B" w:rsidRDefault="00453D7B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Problemas resueltos                                               </w:t>
            </w:r>
            <w:r w:rsidR="007C361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20%</w:t>
            </w:r>
          </w:p>
          <w:p w:rsidR="00891C0D" w:rsidRDefault="00453D7B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Organizadores gráficos                                           </w:t>
            </w:r>
            <w:r w:rsidR="007C361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10%</w:t>
            </w:r>
          </w:p>
          <w:p w:rsidR="003B6E7E" w:rsidRDefault="003B6E7E" w:rsidP="00453D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Rúbricas de a</w:t>
            </w:r>
            <w:r w:rsidRPr="009F71E8">
              <w:rPr>
                <w:rFonts w:ascii="Arial" w:hAnsi="Arial" w:cs="Arial"/>
                <w:sz w:val="20"/>
              </w:rPr>
              <w:t xml:space="preserve">utoevaluación </w:t>
            </w:r>
            <w:r>
              <w:rPr>
                <w:rFonts w:ascii="Arial" w:hAnsi="Arial" w:cs="Arial"/>
                <w:sz w:val="20"/>
              </w:rPr>
              <w:t>y c</w:t>
            </w:r>
            <w:r w:rsidRPr="009F71E8">
              <w:rPr>
                <w:rFonts w:ascii="Arial" w:hAnsi="Arial" w:cs="Arial"/>
                <w:sz w:val="20"/>
              </w:rPr>
              <w:t>oevaluación</w:t>
            </w:r>
          </w:p>
          <w:p w:rsidR="00B7136B" w:rsidRDefault="00B7136B" w:rsidP="00453D7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91C0D" w:rsidRDefault="00891C0D"/>
    <w:p w:rsidR="00891C0D" w:rsidRDefault="00891C0D"/>
    <w:p w:rsidR="0073086A" w:rsidRDefault="0073086A"/>
    <w:tbl>
      <w:tblPr>
        <w:tblW w:w="11099" w:type="dxa"/>
        <w:tblInd w:w="-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17"/>
        <w:gridCol w:w="84"/>
        <w:gridCol w:w="59"/>
        <w:gridCol w:w="1928"/>
        <w:gridCol w:w="59"/>
        <w:gridCol w:w="751"/>
        <w:gridCol w:w="64"/>
        <w:gridCol w:w="115"/>
        <w:gridCol w:w="2908"/>
        <w:gridCol w:w="59"/>
        <w:gridCol w:w="656"/>
        <w:gridCol w:w="59"/>
        <w:gridCol w:w="661"/>
        <w:gridCol w:w="59"/>
        <w:gridCol w:w="865"/>
        <w:gridCol w:w="38"/>
        <w:gridCol w:w="26"/>
        <w:gridCol w:w="33"/>
        <w:gridCol w:w="853"/>
        <w:gridCol w:w="56"/>
        <w:gridCol w:w="8"/>
        <w:gridCol w:w="51"/>
        <w:gridCol w:w="331"/>
        <w:gridCol w:w="64"/>
        <w:gridCol w:w="476"/>
        <w:gridCol w:w="64"/>
        <w:gridCol w:w="476"/>
        <w:gridCol w:w="57"/>
        <w:gridCol w:w="7"/>
        <w:gridCol w:w="6"/>
        <w:gridCol w:w="46"/>
        <w:gridCol w:w="99"/>
      </w:tblGrid>
      <w:tr w:rsidR="00891C0D" w:rsidRPr="004C60D6" w:rsidTr="00C42647">
        <w:trPr>
          <w:gridBefore w:val="1"/>
          <w:gridAfter w:val="1"/>
          <w:wBefore w:w="64" w:type="dxa"/>
          <w:wAfter w:w="99" w:type="dxa"/>
        </w:trPr>
        <w:tc>
          <w:tcPr>
            <w:tcW w:w="2962" w:type="dxa"/>
            <w:gridSpan w:val="7"/>
            <w:shd w:val="clear" w:color="auto" w:fill="auto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6" w:type="dxa"/>
            <w:gridSpan w:val="10"/>
            <w:shd w:val="clear" w:color="auto" w:fill="auto"/>
          </w:tcPr>
          <w:p w:rsidR="00891C0D" w:rsidRPr="004C60D6" w:rsidRDefault="00C4670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</w:t>
            </w:r>
            <w:r w:rsidR="00891C0D" w:rsidRPr="004C60D6">
              <w:rPr>
                <w:rFonts w:ascii="Arial" w:hAnsi="Arial" w:cs="Arial"/>
                <w:sz w:val="20"/>
              </w:rPr>
              <w:t>omunicaciones</w:t>
            </w:r>
          </w:p>
        </w:tc>
        <w:tc>
          <w:tcPr>
            <w:tcW w:w="950" w:type="dxa"/>
            <w:gridSpan w:val="4"/>
            <w:shd w:val="clear" w:color="auto" w:fill="auto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 w:rsidRPr="004C60D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4C60D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" w:type="dxa"/>
            <w:gridSpan w:val="2"/>
            <w:shd w:val="clear" w:color="auto" w:fill="auto"/>
          </w:tcPr>
          <w:p w:rsidR="00891C0D" w:rsidRPr="004C60D6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60" w:type="dxa"/>
            <w:gridSpan w:val="3"/>
            <w:shd w:val="clear" w:color="auto" w:fill="auto"/>
          </w:tcPr>
          <w:p w:rsidR="00891C0D" w:rsidRPr="004C60D6" w:rsidRDefault="00891C0D">
            <w:pPr>
              <w:pStyle w:val="Contenidodelatabla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75" w:type="dxa"/>
            <w:gridSpan w:val="2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4C60D6" w:rsidRDefault="00891C0D">
            <w:pPr>
              <w:snapToGrid w:val="0"/>
              <w:rPr>
                <w:rFonts w:ascii="Arial" w:hAnsi="Arial" w:cs="Arial"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N° UNIDAD TEMÁTICA:</w:t>
            </w:r>
            <w:r w:rsidRPr="004C60D6">
              <w:rPr>
                <w:rFonts w:ascii="Arial" w:hAnsi="Arial" w:cs="Arial"/>
                <w:sz w:val="20"/>
              </w:rPr>
              <w:t xml:space="preserve"> III                </w:t>
            </w:r>
            <w:r w:rsidR="00963F39">
              <w:rPr>
                <w:rFonts w:ascii="Arial" w:hAnsi="Arial" w:cs="Arial"/>
                <w:sz w:val="20"/>
              </w:rPr>
              <w:t xml:space="preserve">   </w:t>
            </w:r>
            <w:r w:rsidRPr="004C60D6">
              <w:rPr>
                <w:rFonts w:ascii="Arial" w:hAnsi="Arial" w:cs="Arial"/>
                <w:sz w:val="20"/>
              </w:rPr>
              <w:t xml:space="preserve">                      </w:t>
            </w:r>
            <w:r w:rsidRPr="004C60D6">
              <w:rPr>
                <w:rFonts w:ascii="Arial" w:hAnsi="Arial" w:cs="Arial"/>
                <w:b/>
                <w:sz w:val="20"/>
              </w:rPr>
              <w:t>NOMBRE:</w:t>
            </w:r>
            <w:r w:rsidRPr="004C60D6">
              <w:rPr>
                <w:rFonts w:ascii="Arial" w:hAnsi="Arial" w:cs="Arial"/>
                <w:sz w:val="20"/>
              </w:rPr>
              <w:t xml:space="preserve"> Moduladores y demoduladores analógicos en amplitud</w:t>
            </w:r>
            <w:r w:rsidR="00963F39">
              <w:rPr>
                <w:rFonts w:ascii="Arial" w:hAnsi="Arial" w:cs="Arial"/>
                <w:sz w:val="20"/>
              </w:rPr>
              <w:t>.</w:t>
            </w: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60" w:type="dxa"/>
            <w:gridSpan w:val="3"/>
            <w:shd w:val="clear" w:color="auto" w:fill="auto"/>
          </w:tcPr>
          <w:p w:rsidR="00891C0D" w:rsidRPr="004C60D6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75" w:type="dxa"/>
            <w:gridSpan w:val="2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891C0D" w:rsidRPr="004C60D6" w:rsidRDefault="00154BC8">
            <w:pPr>
              <w:snapToGrid w:val="0"/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Desarrolla </w:t>
            </w:r>
            <w:r w:rsidR="00891C0D" w:rsidRPr="004C60D6">
              <w:rPr>
                <w:rFonts w:ascii="Arial" w:hAnsi="Arial" w:cs="Arial"/>
                <w:bCs w:val="0"/>
                <w:sz w:val="20"/>
              </w:rPr>
              <w:t xml:space="preserve">circuitos moduladores y demoduladores  analógicos en amplitud </w:t>
            </w:r>
            <w:r>
              <w:rPr>
                <w:rFonts w:ascii="Arial" w:hAnsi="Arial" w:cs="Arial"/>
                <w:bCs w:val="0"/>
                <w:sz w:val="20"/>
              </w:rPr>
              <w:t xml:space="preserve">a partir de </w:t>
            </w:r>
            <w:r w:rsidR="00891C0D" w:rsidRPr="004C60D6">
              <w:rPr>
                <w:rFonts w:ascii="Arial" w:hAnsi="Arial" w:cs="Arial"/>
                <w:bCs w:val="0"/>
                <w:sz w:val="20"/>
              </w:rPr>
              <w:t xml:space="preserve">circuitos electrónicos. </w:t>
            </w:r>
          </w:p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cantSplit/>
          <w:trHeight w:val="922"/>
        </w:trPr>
        <w:tc>
          <w:tcPr>
            <w:tcW w:w="160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897" w:type="dxa"/>
            <w:gridSpan w:val="5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35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C60D6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891C0D" w:rsidRPr="004C60D6" w:rsidRDefault="00891C0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C60D6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930" w:type="dxa"/>
            <w:gridSpan w:val="8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HORAS  TAA</w:t>
            </w:r>
          </w:p>
          <w:p w:rsidR="00891C0D" w:rsidRPr="004C60D6" w:rsidRDefault="00891C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C60D6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626" w:type="dxa"/>
            <w:gridSpan w:val="10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Pr="00C813AB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AB">
              <w:rPr>
                <w:rFonts w:ascii="Arial" w:hAnsi="Arial" w:cs="Arial"/>
                <w:b/>
                <w:sz w:val="18"/>
                <w:szCs w:val="18"/>
              </w:rPr>
              <w:t>CLAVE BIBLIOGRÁFICA</w:t>
            </w: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cantSplit/>
          <w:trHeight w:val="388"/>
        </w:trPr>
        <w:tc>
          <w:tcPr>
            <w:tcW w:w="160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97" w:type="dxa"/>
            <w:gridSpan w:val="5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C60D6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2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C60D6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gridSpan w:val="4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Pr="004C60D6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C60D6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626" w:type="dxa"/>
            <w:gridSpan w:val="10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rPr>
                <w:sz w:val="18"/>
                <w:szCs w:val="18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trHeight w:val="4981"/>
        </w:trPr>
        <w:tc>
          <w:tcPr>
            <w:tcW w:w="160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1A7C32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>3.1</w:t>
            </w:r>
          </w:p>
          <w:p w:rsidR="00152DCE" w:rsidRPr="001A7C32" w:rsidRDefault="00152DCE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1A7C32" w:rsidRDefault="00891C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3.1.1</w:t>
            </w: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3.1.2</w:t>
            </w: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</w:rPr>
            </w:pPr>
          </w:p>
          <w:p w:rsidR="00D573E0" w:rsidRPr="001A7C32" w:rsidRDefault="00D573E0">
            <w:pPr>
              <w:jc w:val="both"/>
              <w:rPr>
                <w:rFonts w:ascii="Arial" w:hAnsi="Arial" w:cs="Arial"/>
                <w:sz w:val="20"/>
              </w:rPr>
            </w:pP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>3.2</w:t>
            </w: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</w:rPr>
            </w:pP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3.2.1</w:t>
            </w:r>
          </w:p>
          <w:p w:rsidR="00152DCE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</w:t>
            </w:r>
          </w:p>
          <w:p w:rsidR="00891C0D" w:rsidRPr="001A7C32" w:rsidRDefault="00152DC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3.2.2</w:t>
            </w:r>
          </w:p>
          <w:p w:rsidR="00D573E0" w:rsidRPr="001A7C32" w:rsidRDefault="00D573E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73086A" w:rsidRDefault="0073086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73086A" w:rsidRDefault="0073086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>3.3</w:t>
            </w: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3.3.1</w:t>
            </w: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A7C32">
              <w:rPr>
                <w:rFonts w:ascii="Arial" w:hAnsi="Arial" w:cs="Arial"/>
                <w:sz w:val="20"/>
                <w:lang w:val="es-ES"/>
              </w:rPr>
              <w:t xml:space="preserve">   3.3.2</w:t>
            </w:r>
          </w:p>
          <w:p w:rsidR="00891C0D" w:rsidRPr="001A7C32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1A7C32" w:rsidRDefault="00891C0D" w:rsidP="00E10D8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1A7C32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>Circuitos Moduladores Balanceados (DBL-SP)</w:t>
            </w:r>
          </w:p>
          <w:p w:rsidR="00891C0D" w:rsidRPr="001A7C32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 Modulador en celosía o de anillo</w:t>
            </w:r>
          </w:p>
          <w:p w:rsidR="00152DCE" w:rsidRPr="001A7C32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 Modulador balanceado por CI: CI </w:t>
            </w:r>
            <w:r w:rsidR="00152DCE" w:rsidRPr="001A7C32">
              <w:rPr>
                <w:rFonts w:ascii="Arial" w:hAnsi="Arial" w:cs="Arial"/>
                <w:sz w:val="20"/>
              </w:rPr>
              <w:t xml:space="preserve">   </w:t>
            </w:r>
          </w:p>
          <w:p w:rsidR="00891C0D" w:rsidRPr="001A7C32" w:rsidRDefault="00152DCE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 </w:t>
            </w:r>
            <w:r w:rsidR="00891C0D" w:rsidRPr="001A7C32">
              <w:rPr>
                <w:rFonts w:ascii="Arial" w:hAnsi="Arial" w:cs="Arial"/>
                <w:sz w:val="20"/>
              </w:rPr>
              <w:t>1496/1596</w:t>
            </w:r>
          </w:p>
          <w:p w:rsidR="00891C0D" w:rsidRPr="001A7C32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</w:t>
            </w:r>
          </w:p>
          <w:p w:rsidR="00891C0D" w:rsidRPr="001A7C32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Circuitos Moduladores de Doble Banda Lateral con Portadora (DBL-CP) </w:t>
            </w:r>
            <w:proofErr w:type="spellStart"/>
            <w:r w:rsidRPr="001A7C32">
              <w:rPr>
                <w:rFonts w:ascii="Arial" w:hAnsi="Arial" w:cs="Arial"/>
                <w:sz w:val="20"/>
              </w:rPr>
              <w:t>ó</w:t>
            </w:r>
            <w:proofErr w:type="spellEnd"/>
            <w:r w:rsidRPr="001A7C32">
              <w:rPr>
                <w:rFonts w:ascii="Arial" w:hAnsi="Arial" w:cs="Arial"/>
                <w:sz w:val="20"/>
              </w:rPr>
              <w:t xml:space="preserve"> AM</w:t>
            </w:r>
          </w:p>
          <w:p w:rsidR="00152DCE" w:rsidRPr="001A7C32" w:rsidRDefault="00891C0D">
            <w:pPr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Modulador con transistores</w:t>
            </w:r>
            <w:r w:rsidR="00E10D89" w:rsidRPr="001A7C32">
              <w:rPr>
                <w:rFonts w:ascii="Arial" w:hAnsi="Arial" w:cs="Arial"/>
                <w:sz w:val="20"/>
              </w:rPr>
              <w:t xml:space="preserve">, </w:t>
            </w:r>
            <w:r w:rsidRPr="001A7C32">
              <w:rPr>
                <w:rFonts w:ascii="Arial" w:hAnsi="Arial" w:cs="Arial"/>
                <w:sz w:val="20"/>
              </w:rPr>
              <w:t>con FET</w:t>
            </w:r>
            <w:r w:rsidR="00E10D89" w:rsidRPr="001A7C32">
              <w:rPr>
                <w:rFonts w:ascii="Arial" w:hAnsi="Arial" w:cs="Arial"/>
                <w:sz w:val="20"/>
              </w:rPr>
              <w:t xml:space="preserve">, </w:t>
            </w:r>
            <w:r w:rsidR="00152DCE" w:rsidRPr="001A7C32">
              <w:rPr>
                <w:rFonts w:ascii="Arial" w:hAnsi="Arial" w:cs="Arial"/>
                <w:sz w:val="20"/>
              </w:rPr>
              <w:t xml:space="preserve"> </w:t>
            </w:r>
          </w:p>
          <w:p w:rsidR="00891C0D" w:rsidRPr="001A7C32" w:rsidRDefault="00152DCE">
            <w:pPr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con</w:t>
            </w:r>
            <w:r w:rsidR="00E10D89" w:rsidRPr="001A7C32">
              <w:rPr>
                <w:rFonts w:ascii="Arial" w:hAnsi="Arial" w:cs="Arial"/>
                <w:sz w:val="20"/>
              </w:rPr>
              <w:t xml:space="preserve"> </w:t>
            </w:r>
            <w:r w:rsidR="00891C0D" w:rsidRPr="001A7C32">
              <w:rPr>
                <w:rFonts w:ascii="Arial" w:hAnsi="Arial" w:cs="Arial"/>
                <w:sz w:val="20"/>
              </w:rPr>
              <w:t>Diodos PIN</w:t>
            </w:r>
            <w:r w:rsidR="00E10D89" w:rsidRPr="001A7C32">
              <w:rPr>
                <w:rFonts w:ascii="Arial" w:hAnsi="Arial" w:cs="Arial"/>
                <w:sz w:val="20"/>
              </w:rPr>
              <w:t xml:space="preserve"> y </w:t>
            </w:r>
            <w:r w:rsidR="00891C0D" w:rsidRPr="001A7C32">
              <w:rPr>
                <w:rFonts w:ascii="Arial" w:hAnsi="Arial" w:cs="Arial"/>
                <w:sz w:val="20"/>
              </w:rPr>
              <w:t>por colector alto nivel</w:t>
            </w:r>
          </w:p>
          <w:p w:rsidR="0073086A" w:rsidRDefault="00E10D89">
            <w:pPr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 </w:t>
            </w:r>
            <w:r w:rsidR="00891C0D" w:rsidRPr="001A7C32">
              <w:rPr>
                <w:rFonts w:ascii="Arial" w:hAnsi="Arial" w:cs="Arial"/>
                <w:sz w:val="20"/>
              </w:rPr>
              <w:t>Creación de señales BLU</w:t>
            </w:r>
            <w:r w:rsidR="0073086A">
              <w:rPr>
                <w:rFonts w:ascii="Arial" w:hAnsi="Arial" w:cs="Arial"/>
                <w:sz w:val="20"/>
              </w:rPr>
              <w:t>:</w:t>
            </w:r>
            <w:r w:rsidRPr="001A7C32">
              <w:rPr>
                <w:rFonts w:ascii="Arial" w:hAnsi="Arial" w:cs="Arial"/>
                <w:sz w:val="20"/>
              </w:rPr>
              <w:t xml:space="preserve"> </w:t>
            </w:r>
            <w:r w:rsidR="00891C0D" w:rsidRPr="001A7C32">
              <w:rPr>
                <w:rFonts w:ascii="Arial" w:hAnsi="Arial" w:cs="Arial"/>
                <w:sz w:val="20"/>
              </w:rPr>
              <w:t xml:space="preserve">Diagrama a </w:t>
            </w:r>
            <w:r w:rsidR="0073086A">
              <w:rPr>
                <w:rFonts w:ascii="Arial" w:hAnsi="Arial" w:cs="Arial"/>
                <w:sz w:val="20"/>
              </w:rPr>
              <w:t xml:space="preserve">  </w:t>
            </w:r>
          </w:p>
          <w:p w:rsidR="0073086A" w:rsidRDefault="00730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891C0D" w:rsidRPr="001A7C32">
              <w:rPr>
                <w:rFonts w:ascii="Arial" w:hAnsi="Arial" w:cs="Arial"/>
                <w:sz w:val="20"/>
              </w:rPr>
              <w:t>bloques del Método del</w:t>
            </w:r>
            <w:r w:rsidR="00152DCE" w:rsidRPr="001A7C32">
              <w:rPr>
                <w:rFonts w:ascii="Arial" w:hAnsi="Arial" w:cs="Arial"/>
                <w:sz w:val="20"/>
              </w:rPr>
              <w:t xml:space="preserve"> f</w:t>
            </w:r>
            <w:r w:rsidR="00891C0D" w:rsidRPr="001A7C32">
              <w:rPr>
                <w:rFonts w:ascii="Arial" w:hAnsi="Arial" w:cs="Arial"/>
                <w:sz w:val="20"/>
              </w:rPr>
              <w:t>iltro</w:t>
            </w:r>
            <w:r>
              <w:rPr>
                <w:rFonts w:ascii="Arial" w:hAnsi="Arial" w:cs="Arial"/>
                <w:sz w:val="20"/>
              </w:rPr>
              <w:t xml:space="preserve"> y </w:t>
            </w:r>
            <w:r w:rsidR="00891C0D" w:rsidRPr="001A7C32">
              <w:rPr>
                <w:rFonts w:ascii="Arial" w:hAnsi="Arial" w:cs="Arial"/>
                <w:sz w:val="20"/>
              </w:rPr>
              <w:t xml:space="preserve">Filtros de </w:t>
            </w:r>
          </w:p>
          <w:p w:rsidR="00891C0D" w:rsidRPr="001A7C32" w:rsidRDefault="00730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891C0D" w:rsidRPr="001A7C32">
              <w:rPr>
                <w:rFonts w:ascii="Arial" w:hAnsi="Arial" w:cs="Arial"/>
                <w:sz w:val="20"/>
              </w:rPr>
              <w:t>cristal</w:t>
            </w:r>
          </w:p>
          <w:p w:rsidR="00891C0D" w:rsidRPr="001A7C32" w:rsidRDefault="00891C0D">
            <w:pPr>
              <w:autoSpaceDE w:val="0"/>
              <w:snapToGrid w:val="0"/>
              <w:rPr>
                <w:rFonts w:ascii="Arial" w:hAnsi="Arial" w:cs="Arial"/>
                <w:bCs w:val="0"/>
                <w:sz w:val="20"/>
              </w:rPr>
            </w:pPr>
          </w:p>
          <w:p w:rsidR="00891C0D" w:rsidRPr="001A7C32" w:rsidRDefault="00891C0D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>Circuitos Demoduladores de AM</w:t>
            </w:r>
          </w:p>
          <w:p w:rsidR="00891C0D" w:rsidRPr="001A7C32" w:rsidRDefault="00891C0D">
            <w:pPr>
              <w:rPr>
                <w:rFonts w:ascii="Arial" w:hAnsi="Arial" w:cs="Arial"/>
                <w:bCs w:val="0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</w:t>
            </w:r>
            <w:r w:rsidRPr="001A7C32">
              <w:rPr>
                <w:rFonts w:ascii="Arial" w:hAnsi="Arial" w:cs="Arial"/>
                <w:bCs w:val="0"/>
                <w:sz w:val="20"/>
              </w:rPr>
              <w:t>Detectores síncronos</w:t>
            </w:r>
          </w:p>
          <w:p w:rsidR="005660E6" w:rsidRPr="001A7C32" w:rsidRDefault="00891C0D">
            <w:pPr>
              <w:rPr>
                <w:rFonts w:ascii="Arial" w:hAnsi="Arial" w:cs="Arial"/>
                <w:bCs w:val="0"/>
                <w:sz w:val="20"/>
              </w:rPr>
            </w:pPr>
            <w:r w:rsidRPr="001A7C32">
              <w:rPr>
                <w:rFonts w:ascii="Arial" w:hAnsi="Arial" w:cs="Arial"/>
                <w:sz w:val="20"/>
              </w:rPr>
              <w:t xml:space="preserve">  </w:t>
            </w:r>
            <w:r w:rsidRPr="001A7C32">
              <w:rPr>
                <w:rFonts w:ascii="Arial" w:hAnsi="Arial" w:cs="Arial"/>
                <w:bCs w:val="0"/>
                <w:sz w:val="20"/>
              </w:rPr>
              <w:t xml:space="preserve">Detección por envolvente o de diodo de </w:t>
            </w:r>
            <w:r w:rsidR="005660E6" w:rsidRPr="001A7C32">
              <w:rPr>
                <w:rFonts w:ascii="Arial" w:hAnsi="Arial" w:cs="Arial"/>
                <w:bCs w:val="0"/>
                <w:sz w:val="20"/>
              </w:rPr>
              <w:t xml:space="preserve"> </w:t>
            </w:r>
          </w:p>
          <w:p w:rsidR="00891C0D" w:rsidRPr="001A7C32" w:rsidRDefault="005660E6">
            <w:pPr>
              <w:rPr>
                <w:rFonts w:ascii="Arial" w:hAnsi="Arial" w:cs="Arial"/>
                <w:bCs w:val="0"/>
                <w:sz w:val="20"/>
              </w:rPr>
            </w:pPr>
            <w:r w:rsidRPr="001A7C32">
              <w:rPr>
                <w:rFonts w:ascii="Arial" w:hAnsi="Arial" w:cs="Arial"/>
                <w:bCs w:val="0"/>
                <w:sz w:val="20"/>
              </w:rPr>
              <w:t xml:space="preserve">  onda</w:t>
            </w:r>
            <w:r w:rsidR="00891C0D" w:rsidRPr="001A7C32">
              <w:rPr>
                <w:rFonts w:ascii="Arial" w:hAnsi="Arial" w:cs="Arial"/>
                <w:bCs w:val="0"/>
                <w:sz w:val="20"/>
              </w:rPr>
              <w:t xml:space="preserve"> completa</w:t>
            </w:r>
          </w:p>
          <w:p w:rsidR="00891C0D" w:rsidRPr="001A7C32" w:rsidRDefault="00891C0D">
            <w:pPr>
              <w:rPr>
                <w:rFonts w:ascii="Arial" w:hAnsi="Arial" w:cs="Arial"/>
                <w:sz w:val="20"/>
              </w:rPr>
            </w:pPr>
          </w:p>
          <w:p w:rsidR="00891C0D" w:rsidRPr="001A7C32" w:rsidRDefault="00891C0D">
            <w:pPr>
              <w:rPr>
                <w:rFonts w:ascii="Arial" w:hAnsi="Arial" w:cs="Arial"/>
                <w:sz w:val="20"/>
              </w:rPr>
            </w:pPr>
          </w:p>
          <w:p w:rsidR="00891C0D" w:rsidRPr="001A7C32" w:rsidRDefault="00891C0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152DCE" w:rsidRDefault="00B85C8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52DCE">
              <w:rPr>
                <w:rFonts w:ascii="Arial" w:hAnsi="Arial" w:cs="Arial"/>
                <w:sz w:val="20"/>
                <w:lang w:val="es-ES"/>
              </w:rPr>
              <w:t>2.5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AA534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6.5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B85C8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52DCE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72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152DCE" w:rsidRDefault="004734B1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52DCE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AA534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EB0427" w:rsidRPr="00152DCE">
              <w:rPr>
                <w:rFonts w:ascii="Arial" w:hAnsi="Arial" w:cs="Arial"/>
                <w:sz w:val="20"/>
                <w:lang w:val="es-ES"/>
              </w:rPr>
              <w:t>.0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063C0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="00EB0427" w:rsidRPr="00152DCE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962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152DCE" w:rsidRDefault="0073785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52DCE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AA534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  <w:r w:rsidR="00063C08">
              <w:rPr>
                <w:rFonts w:ascii="Arial" w:hAnsi="Arial" w:cs="Arial"/>
                <w:sz w:val="20"/>
                <w:lang w:val="es-ES"/>
              </w:rPr>
              <w:t>.0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063C0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96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152DCE" w:rsidRDefault="00C24922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="00950FC6" w:rsidRPr="00152DCE">
              <w:rPr>
                <w:rFonts w:ascii="Arial" w:hAnsi="Arial" w:cs="Arial"/>
                <w:sz w:val="20"/>
                <w:lang w:val="es-ES"/>
              </w:rPr>
              <w:t>.5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AA534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EB042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EB0427" w:rsidRPr="00152DCE" w:rsidRDefault="00950FC6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52DCE"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1626" w:type="dxa"/>
            <w:gridSpan w:val="10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891C0D" w:rsidRPr="00152DCE" w:rsidRDefault="008D0FCD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52DCE">
              <w:rPr>
                <w:rFonts w:ascii="Arial" w:hAnsi="Arial" w:cs="Arial"/>
                <w:sz w:val="20"/>
                <w:lang w:val="en-US"/>
              </w:rPr>
              <w:t>6B, 8C, 1B, 7B</w:t>
            </w:r>
          </w:p>
          <w:p w:rsidR="00891C0D" w:rsidRPr="00152DCE" w:rsidRDefault="00891C0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  <w:trHeight w:val="346"/>
        </w:trPr>
        <w:tc>
          <w:tcPr>
            <w:tcW w:w="160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152DCE" w:rsidRDefault="00891C0D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152DCE" w:rsidRDefault="00891C0D" w:rsidP="001A7C32">
            <w:pPr>
              <w:snapToGrid w:val="0"/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152DCE">
              <w:rPr>
                <w:rFonts w:ascii="Arial" w:hAnsi="Arial" w:cs="Arial"/>
                <w:sz w:val="20"/>
                <w:lang w:val="es-ES"/>
              </w:rPr>
              <w:t>Subtotales :</w:t>
            </w:r>
          </w:p>
        </w:tc>
        <w:tc>
          <w:tcPr>
            <w:tcW w:w="71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152DCE" w:rsidRDefault="00977970" w:rsidP="00EB042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52DCE">
              <w:rPr>
                <w:rFonts w:ascii="Arial" w:hAnsi="Arial" w:cs="Arial"/>
                <w:sz w:val="20"/>
              </w:rPr>
              <w:t>13</w:t>
            </w:r>
            <w:r w:rsidR="00EB0427" w:rsidRPr="00152DCE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152DCE" w:rsidRDefault="0019225C" w:rsidP="00EB042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EB0427" w:rsidRPr="00152DCE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962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152DCE" w:rsidRDefault="00063C08" w:rsidP="00EB042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EB0427" w:rsidRPr="00152DCE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96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C24922" w:rsidRDefault="00063C08" w:rsidP="00EB042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24922">
              <w:rPr>
                <w:rFonts w:ascii="Arial" w:hAnsi="Arial" w:cs="Arial"/>
                <w:sz w:val="20"/>
              </w:rPr>
              <w:t>4</w:t>
            </w:r>
            <w:r w:rsidR="00EB0427" w:rsidRPr="00C24922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1626" w:type="dxa"/>
            <w:gridSpan w:val="10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152DCE" w:rsidRDefault="00891C0D">
            <w:pPr>
              <w:pStyle w:val="Ttulo5"/>
              <w:snapToGrid w:val="0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60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5" w:type="dxa"/>
            <w:gridSpan w:val="2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B35DC9" w:rsidRDefault="00B35DC9" w:rsidP="00B35DC9">
            <w:pPr>
              <w:pStyle w:val="Ttulo7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ESTRATEGIAS DE APRENDIZAJE</w:t>
            </w:r>
          </w:p>
          <w:p w:rsidR="00891C0D" w:rsidRPr="0011203D" w:rsidRDefault="0011203D" w:rsidP="0058527B">
            <w:pPr>
              <w:jc w:val="both"/>
              <w:rPr>
                <w:rFonts w:ascii="Arial" w:hAnsi="Arial" w:cs="Arial"/>
                <w:bCs w:val="0"/>
                <w:sz w:val="20"/>
                <w:lang w:eastAsia="es-MX"/>
              </w:rPr>
            </w:pPr>
            <w:r>
              <w:rPr>
                <w:rFonts w:ascii="Arial" w:hAnsi="Arial"/>
                <w:sz w:val="20"/>
              </w:rPr>
              <w:t>Esta unidad temática</w:t>
            </w:r>
            <w:r w:rsidRPr="00DB5151">
              <w:rPr>
                <w:rFonts w:ascii="Arial" w:hAnsi="Arial"/>
                <w:sz w:val="20"/>
              </w:rPr>
              <w:t xml:space="preserve"> se abordará a partir de la estrategia de aprendizaje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basado 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en problemas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(ABP). E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l facilitador aplicará los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métodos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F8498C" w:rsidRPr="00800049">
              <w:rPr>
                <w:rFonts w:ascii="Arial" w:hAnsi="Arial" w:cs="Arial"/>
                <w:bCs w:val="0"/>
                <w:sz w:val="20"/>
                <w:lang w:eastAsia="es-MX"/>
              </w:rPr>
              <w:t>deductivo, heurístico</w:t>
            </w:r>
            <w:r w:rsidRPr="00800049">
              <w:rPr>
                <w:rFonts w:ascii="Arial" w:hAnsi="Arial" w:cs="Arial"/>
                <w:bCs w:val="0"/>
                <w:sz w:val="20"/>
                <w:lang w:eastAsia="es-MX"/>
              </w:rPr>
              <w:t xml:space="preserve"> y analógico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. </w:t>
            </w:r>
            <w:r w:rsidRPr="00426F89">
              <w:rPr>
                <w:rFonts w:ascii="Arial" w:hAnsi="Arial" w:cs="Arial"/>
                <w:sz w:val="20"/>
              </w:rPr>
              <w:t xml:space="preserve">Las técnicas </w:t>
            </w:r>
            <w:r>
              <w:rPr>
                <w:rFonts w:ascii="Arial" w:hAnsi="Arial" w:cs="Arial"/>
                <w:sz w:val="20"/>
              </w:rPr>
              <w:t xml:space="preserve">y actividades </w:t>
            </w:r>
            <w:r w:rsidRPr="00426F89">
              <w:rPr>
                <w:rFonts w:ascii="Arial" w:hAnsi="Arial" w:cs="Arial"/>
                <w:sz w:val="20"/>
              </w:rPr>
              <w:t>que auxiliarán a la estrategia seleccionada serán las siguientes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discusiones guiadas, </w:t>
            </w:r>
            <w:r w:rsidR="00F8498C" w:rsidRPr="00800049">
              <w:rPr>
                <w:rFonts w:ascii="Arial" w:hAnsi="Arial" w:cs="Arial"/>
                <w:bCs w:val="0"/>
                <w:sz w:val="20"/>
                <w:lang w:eastAsia="es-MX"/>
              </w:rPr>
              <w:t xml:space="preserve">búsqueda bibliográfica y cibergráfica, solución de problemas y realización de las prácticas </w:t>
            </w:r>
            <w:r w:rsidR="00365A98" w:rsidRPr="00800049">
              <w:rPr>
                <w:rFonts w:ascii="Arial" w:hAnsi="Arial" w:cs="Arial"/>
                <w:bCs w:val="0"/>
                <w:sz w:val="20"/>
                <w:lang w:eastAsia="es-MX"/>
              </w:rPr>
              <w:t>4, 5 y 6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>.</w:t>
            </w:r>
          </w:p>
        </w:tc>
      </w:tr>
      <w:tr w:rsidR="0058527B" w:rsidRPr="0058527B" w:rsidTr="00C42647">
        <w:tblPrEx>
          <w:tblCellMar>
            <w:left w:w="70" w:type="dxa"/>
            <w:right w:w="70" w:type="dxa"/>
          </w:tblCellMar>
        </w:tblPrEx>
        <w:trPr>
          <w:gridBefore w:val="1"/>
          <w:wBefore w:w="64" w:type="dxa"/>
        </w:trPr>
        <w:tc>
          <w:tcPr>
            <w:tcW w:w="160" w:type="dxa"/>
            <w:gridSpan w:val="3"/>
            <w:shd w:val="clear" w:color="auto" w:fill="auto"/>
          </w:tcPr>
          <w:p w:rsidR="00891C0D" w:rsidRPr="0058527B" w:rsidRDefault="00891C0D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875" w:type="dxa"/>
            <w:gridSpan w:val="2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58527B" w:rsidRDefault="00891C0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 w:rsidRPr="0058527B">
              <w:rPr>
                <w:rFonts w:cs="Arial"/>
                <w:sz w:val="20"/>
              </w:rPr>
              <w:t>EVALUACIÓN DE LOS APRENDIZAJES</w:t>
            </w:r>
          </w:p>
          <w:p w:rsidR="00E630AD" w:rsidRPr="0058527B" w:rsidRDefault="00E630AD" w:rsidP="0011203D">
            <w:pPr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</w:t>
            </w:r>
          </w:p>
          <w:p w:rsidR="00E630AD" w:rsidRPr="0058527B" w:rsidRDefault="00E630AD" w:rsidP="00E630AD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>Portafolio de evidencias:</w:t>
            </w:r>
          </w:p>
          <w:p w:rsidR="00E630AD" w:rsidRPr="0058527B" w:rsidRDefault="00E630AD" w:rsidP="00E630AD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Evaluación  escrita                                                    30%</w:t>
            </w:r>
          </w:p>
          <w:p w:rsidR="00E630AD" w:rsidRPr="0058527B" w:rsidRDefault="00E630AD" w:rsidP="00E630AD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Prácticas de laboratorio                                            40%</w:t>
            </w:r>
          </w:p>
          <w:p w:rsidR="00E630AD" w:rsidRPr="0058527B" w:rsidRDefault="00E630AD" w:rsidP="00E630AD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Exposiciones orales                                       </w:t>
            </w:r>
            <w:r w:rsidR="0058527B" w:rsidRPr="0058527B">
              <w:rPr>
                <w:rFonts w:ascii="Arial" w:hAnsi="Arial" w:cs="Arial"/>
                <w:sz w:val="20"/>
              </w:rPr>
              <w:t xml:space="preserve"> </w:t>
            </w:r>
            <w:r w:rsidRPr="0058527B">
              <w:rPr>
                <w:rFonts w:ascii="Arial" w:hAnsi="Arial" w:cs="Arial"/>
                <w:sz w:val="20"/>
              </w:rPr>
              <w:t xml:space="preserve">          10%</w:t>
            </w:r>
          </w:p>
          <w:p w:rsidR="00E630AD" w:rsidRPr="0058527B" w:rsidRDefault="00E630AD" w:rsidP="00E630AD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Problemas resueltos                                                  10%</w:t>
            </w:r>
          </w:p>
          <w:p w:rsidR="00891C0D" w:rsidRPr="0058527B" w:rsidRDefault="00E630AD" w:rsidP="00E630AD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Cuadros Comparativos                                            </w:t>
            </w:r>
            <w:r w:rsidR="00C813AB">
              <w:rPr>
                <w:rFonts w:ascii="Arial" w:hAnsi="Arial" w:cs="Arial"/>
                <w:sz w:val="20"/>
              </w:rPr>
              <w:t xml:space="preserve"> </w:t>
            </w:r>
            <w:r w:rsidRPr="0058527B">
              <w:rPr>
                <w:rFonts w:ascii="Arial" w:hAnsi="Arial" w:cs="Arial"/>
                <w:sz w:val="20"/>
              </w:rPr>
              <w:t xml:space="preserve"> 10%</w:t>
            </w:r>
          </w:p>
          <w:p w:rsidR="0058527B" w:rsidRDefault="0058527B" w:rsidP="0058527B">
            <w:pPr>
              <w:jc w:val="both"/>
              <w:rPr>
                <w:rFonts w:ascii="Arial" w:hAnsi="Arial" w:cs="Arial"/>
                <w:sz w:val="20"/>
              </w:rPr>
            </w:pPr>
            <w:r w:rsidRPr="0058527B">
              <w:rPr>
                <w:rFonts w:ascii="Arial" w:hAnsi="Arial" w:cs="Arial"/>
                <w:sz w:val="20"/>
              </w:rPr>
              <w:t xml:space="preserve">   Rúbricas de autoevaluación y coevaluación</w:t>
            </w:r>
          </w:p>
          <w:p w:rsidR="007A5C09" w:rsidRPr="0058527B" w:rsidRDefault="007A5C09" w:rsidP="0058527B">
            <w:pPr>
              <w:jc w:val="both"/>
              <w:rPr>
                <w:rFonts w:ascii="Arial" w:hAnsi="Arial" w:cs="Arial"/>
                <w:sz w:val="20"/>
              </w:rPr>
            </w:pPr>
          </w:p>
          <w:p w:rsidR="0058527B" w:rsidRPr="0058527B" w:rsidRDefault="0058527B" w:rsidP="00E630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1C0D" w:rsidRPr="0058527B" w:rsidRDefault="00891C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C0D" w:rsidTr="00C42647">
        <w:trPr>
          <w:gridAfter w:val="4"/>
          <w:wAfter w:w="158" w:type="dxa"/>
        </w:trPr>
        <w:tc>
          <w:tcPr>
            <w:tcW w:w="81" w:type="dxa"/>
            <w:gridSpan w:val="2"/>
            <w:shd w:val="clear" w:color="auto" w:fill="auto"/>
          </w:tcPr>
          <w:p w:rsidR="00891C0D" w:rsidRDefault="00891C0D">
            <w:pPr>
              <w:pStyle w:val="Encabezadodelatabla"/>
              <w:snapToGrid w:val="0"/>
            </w:pPr>
          </w:p>
        </w:tc>
        <w:tc>
          <w:tcPr>
            <w:tcW w:w="2881" w:type="dxa"/>
            <w:gridSpan w:val="5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6" w:type="dxa"/>
            <w:gridSpan w:val="9"/>
            <w:shd w:val="clear" w:color="auto" w:fill="auto"/>
          </w:tcPr>
          <w:p w:rsidR="00891C0D" w:rsidRDefault="00C4670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</w:t>
            </w:r>
            <w:r w:rsidR="00891C0D">
              <w:rPr>
                <w:rFonts w:ascii="Arial" w:hAnsi="Arial" w:cs="Arial"/>
                <w:sz w:val="20"/>
              </w:rPr>
              <w:t>omunicaciones</w:t>
            </w:r>
          </w:p>
        </w:tc>
        <w:tc>
          <w:tcPr>
            <w:tcW w:w="950" w:type="dxa"/>
            <w:gridSpan w:val="4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gridSpan w:val="4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" w:type="dxa"/>
            <w:shd w:val="clear" w:color="auto" w:fill="auto"/>
          </w:tcPr>
          <w:p w:rsidR="00891C0D" w:rsidRDefault="00891C0D">
            <w:pPr>
              <w:snapToGrid w:val="0"/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pStyle w:val="Encabezadodelatabla"/>
              <w:snapToGrid w:val="0"/>
            </w:pPr>
          </w:p>
        </w:tc>
        <w:tc>
          <w:tcPr>
            <w:tcW w:w="10789" w:type="dxa"/>
            <w:gridSpan w:val="28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IV                                             </w:t>
            </w:r>
            <w:r w:rsidR="00963F39">
              <w:rPr>
                <w:rFonts w:ascii="Arial" w:hAnsi="Arial" w:cs="Arial"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Moduladores y demoduladores en ángulo.</w:t>
            </w: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89" w:type="dxa"/>
            <w:gridSpan w:val="28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E44322" w:rsidRDefault="00E4432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91C0D" w:rsidRDefault="00891C0D" w:rsidP="002F1B93">
            <w:pPr>
              <w:snapToGrid w:val="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Desarrolla los circuitos moduladores y demo</w:t>
            </w:r>
            <w:r w:rsidR="006048AE">
              <w:rPr>
                <w:rFonts w:ascii="Arial" w:hAnsi="Arial" w:cs="Arial"/>
                <w:bCs w:val="0"/>
                <w:sz w:val="20"/>
              </w:rPr>
              <w:t xml:space="preserve">duladores  analógicos en ángulo </w:t>
            </w:r>
            <w:r w:rsidR="002F1B93">
              <w:rPr>
                <w:rFonts w:ascii="Arial" w:hAnsi="Arial" w:cs="Arial"/>
                <w:bCs w:val="0"/>
                <w:sz w:val="20"/>
              </w:rPr>
              <w:t xml:space="preserve">a partir de </w:t>
            </w:r>
            <w:r w:rsidR="006048AE">
              <w:rPr>
                <w:rFonts w:ascii="Arial" w:hAnsi="Arial" w:cs="Arial"/>
                <w:bCs w:val="0"/>
                <w:sz w:val="20"/>
              </w:rPr>
              <w:t>circuito</w:t>
            </w:r>
            <w:r w:rsidR="002F1B93">
              <w:rPr>
                <w:rFonts w:ascii="Arial" w:hAnsi="Arial" w:cs="Arial"/>
                <w:bCs w:val="0"/>
                <w:sz w:val="20"/>
              </w:rPr>
              <w:t>s</w:t>
            </w:r>
            <w:r w:rsidR="006048AE">
              <w:rPr>
                <w:rFonts w:ascii="Arial" w:hAnsi="Arial" w:cs="Arial"/>
                <w:bCs w:val="0"/>
                <w:sz w:val="20"/>
              </w:rPr>
              <w:t xml:space="preserve"> electrónico</w:t>
            </w:r>
            <w:r w:rsidR="002F1B93">
              <w:rPr>
                <w:rFonts w:ascii="Arial" w:hAnsi="Arial" w:cs="Arial"/>
                <w:bCs w:val="0"/>
                <w:sz w:val="20"/>
              </w:rPr>
              <w:t>s</w:t>
            </w:r>
            <w:r w:rsidR="00E44322">
              <w:rPr>
                <w:rFonts w:ascii="Arial" w:hAnsi="Arial" w:cs="Arial"/>
                <w:bCs w:val="0"/>
                <w:sz w:val="20"/>
              </w:rPr>
              <w:t>.</w:t>
            </w: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cantSplit/>
          <w:trHeight w:val="922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897" w:type="dxa"/>
            <w:gridSpan w:val="5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35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891C0D" w:rsidRDefault="00891C0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930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TAA</w:t>
            </w: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540" w:type="dxa"/>
            <w:gridSpan w:val="10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cantSplit/>
          <w:trHeight w:val="388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  <w:tc>
          <w:tcPr>
            <w:tcW w:w="3897" w:type="dxa"/>
            <w:gridSpan w:val="5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  <w:tc>
          <w:tcPr>
            <w:tcW w:w="71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2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800000"/>
              <w:bottom w:val="single" w:sz="4" w:space="0" w:color="0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540" w:type="dxa"/>
            <w:gridSpan w:val="10"/>
            <w:vMerge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trHeight w:val="4597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BC35D9" w:rsidRDefault="00891C0D">
            <w:pPr>
              <w:pStyle w:val="Encabezad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>4.1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4.1.1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4.1.2</w:t>
            </w:r>
          </w:p>
          <w:p w:rsidR="00D174B7" w:rsidRPr="00BC35D9" w:rsidRDefault="00D174B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4.1.3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   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>4.2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4.2.1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4.2.2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>4.3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4.3.1</w:t>
            </w:r>
          </w:p>
          <w:p w:rsidR="008B56DD" w:rsidRDefault="008B56D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B56DD" w:rsidRDefault="008B56D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B56DD" w:rsidRDefault="008B56D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4.3.2</w:t>
            </w:r>
          </w:p>
          <w:p w:rsidR="00845FF3" w:rsidRPr="00BC35D9" w:rsidRDefault="00845FF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891C0D" w:rsidRPr="00BC35D9" w:rsidRDefault="00796431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</w:t>
            </w:r>
          </w:p>
          <w:p w:rsidR="000E7FCF" w:rsidRPr="00BC35D9" w:rsidRDefault="00891C0D" w:rsidP="000E7FC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C35D9">
              <w:rPr>
                <w:rFonts w:ascii="Arial" w:hAnsi="Arial" w:cs="Arial"/>
                <w:sz w:val="20"/>
                <w:lang w:val="es-ES"/>
              </w:rPr>
              <w:t xml:space="preserve">   </w:t>
            </w:r>
          </w:p>
          <w:p w:rsidR="00891C0D" w:rsidRPr="00BC35D9" w:rsidRDefault="00891C0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>Circuitos moduladores de frecuencia</w:t>
            </w:r>
          </w:p>
          <w:p w:rsidR="00891C0D" w:rsidRPr="00BC35D9" w:rsidRDefault="00796431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Modulador con varactor</w:t>
            </w:r>
          </w:p>
          <w:p w:rsidR="007D51AB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Modulación de frecuencia con un </w:t>
            </w:r>
          </w:p>
          <w:p w:rsidR="00891C0D" w:rsidRPr="00BC35D9" w:rsidRDefault="007D51AB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oscilador</w:t>
            </w:r>
            <w:r w:rsidR="00796431">
              <w:rPr>
                <w:rFonts w:ascii="Arial" w:hAnsi="Arial" w:cs="Arial"/>
                <w:sz w:val="20"/>
                <w:szCs w:val="20"/>
              </w:rPr>
              <w:t xml:space="preserve"> de cristal</w:t>
            </w: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O</w:t>
            </w:r>
            <w:r w:rsidR="00796431">
              <w:rPr>
                <w:rFonts w:ascii="Arial" w:hAnsi="Arial" w:cs="Arial"/>
                <w:sz w:val="20"/>
                <w:szCs w:val="20"/>
              </w:rPr>
              <w:t>scilador controlado por voltaje (VCO)</w:t>
            </w: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>Circuitos moduladores de fase</w:t>
            </w: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FEF"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5D9">
              <w:rPr>
                <w:rFonts w:ascii="Arial" w:hAnsi="Arial" w:cs="Arial"/>
                <w:sz w:val="20"/>
                <w:szCs w:val="20"/>
              </w:rPr>
              <w:t>Ci</w:t>
            </w:r>
            <w:r w:rsidR="00796431">
              <w:rPr>
                <w:rFonts w:ascii="Arial" w:hAnsi="Arial" w:cs="Arial"/>
                <w:sz w:val="20"/>
                <w:szCs w:val="20"/>
              </w:rPr>
              <w:t xml:space="preserve">rcuitos básicos de </w:t>
            </w:r>
            <w:proofErr w:type="spellStart"/>
            <w:r w:rsidR="00796431">
              <w:rPr>
                <w:rFonts w:ascii="Arial" w:hAnsi="Arial" w:cs="Arial"/>
                <w:sz w:val="20"/>
                <w:szCs w:val="20"/>
              </w:rPr>
              <w:t>defasamiento</w:t>
            </w:r>
            <w:proofErr w:type="spellEnd"/>
          </w:p>
          <w:p w:rsidR="00E97648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Circuitos sintonizados para la </w:t>
            </w:r>
            <w:r w:rsidR="00E97648"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1C0D" w:rsidRPr="00BC35D9" w:rsidRDefault="00E97648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4A42" w:rsidRPr="00BC35D9">
              <w:rPr>
                <w:rFonts w:ascii="Arial" w:hAnsi="Arial" w:cs="Arial"/>
                <w:sz w:val="20"/>
                <w:szCs w:val="20"/>
              </w:rPr>
              <w:t xml:space="preserve">modulación en </w:t>
            </w:r>
            <w:r w:rsidR="00796431">
              <w:rPr>
                <w:rFonts w:ascii="Arial" w:hAnsi="Arial" w:cs="Arial"/>
                <w:sz w:val="20"/>
                <w:szCs w:val="20"/>
              </w:rPr>
              <w:t>fase</w:t>
            </w: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>Circuitos demoduladores de frecuencia</w:t>
            </w:r>
          </w:p>
          <w:p w:rsidR="008B56DD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Circuito </w:t>
            </w:r>
            <w:r w:rsidR="008B56DD">
              <w:rPr>
                <w:rFonts w:ascii="Arial" w:hAnsi="Arial" w:cs="Arial"/>
                <w:sz w:val="20"/>
                <w:szCs w:val="20"/>
              </w:rPr>
              <w:t xml:space="preserve">discriminador: </w:t>
            </w:r>
            <w:r w:rsidR="00E12248" w:rsidRPr="00BC35D9">
              <w:rPr>
                <w:rFonts w:ascii="Arial" w:hAnsi="Arial" w:cs="Arial"/>
                <w:sz w:val="20"/>
                <w:szCs w:val="20"/>
              </w:rPr>
              <w:t>Foster-</w:t>
            </w:r>
            <w:proofErr w:type="spellStart"/>
            <w:r w:rsidR="00E12248" w:rsidRPr="00BC35D9">
              <w:rPr>
                <w:rFonts w:ascii="Arial" w:hAnsi="Arial" w:cs="Arial"/>
                <w:sz w:val="20"/>
                <w:szCs w:val="20"/>
              </w:rPr>
              <w:t>Seeley</w:t>
            </w:r>
            <w:proofErr w:type="spellEnd"/>
            <w:r w:rsidR="008B56DD">
              <w:rPr>
                <w:rFonts w:ascii="Arial" w:hAnsi="Arial" w:cs="Arial"/>
                <w:sz w:val="20"/>
                <w:szCs w:val="20"/>
              </w:rPr>
              <w:t>,</w:t>
            </w:r>
            <w:r w:rsidR="00E12248"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48" w:rsidRPr="00BC35D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891C0D" w:rsidRPr="00BC35D9" w:rsidRDefault="008B56D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2248" w:rsidRPr="00BC35D9">
              <w:rPr>
                <w:rFonts w:ascii="Arial" w:hAnsi="Arial" w:cs="Arial"/>
                <w:sz w:val="20"/>
                <w:szCs w:val="20"/>
              </w:rPr>
              <w:t>detector de razón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="00891C0D" w:rsidRPr="00BC35D9">
              <w:rPr>
                <w:rFonts w:ascii="Arial" w:hAnsi="Arial" w:cs="Arial"/>
                <w:sz w:val="20"/>
                <w:szCs w:val="20"/>
              </w:rPr>
              <w:t>or</w:t>
            </w:r>
            <w:r w:rsidR="00E12248"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medio de pulsos,</w:t>
            </w:r>
          </w:p>
          <w:p w:rsidR="00845FF3" w:rsidRPr="00BC35D9" w:rsidRDefault="008B56D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4E479F" w:rsidRPr="00BC35D9">
              <w:rPr>
                <w:rFonts w:ascii="Arial" w:hAnsi="Arial" w:cs="Arial"/>
                <w:sz w:val="20"/>
                <w:szCs w:val="20"/>
              </w:rPr>
              <w:t>e</w:t>
            </w:r>
            <w:r w:rsidR="000E7FCF" w:rsidRPr="00BC35D9">
              <w:rPr>
                <w:rFonts w:ascii="Arial" w:hAnsi="Arial" w:cs="Arial"/>
                <w:sz w:val="20"/>
                <w:szCs w:val="20"/>
              </w:rPr>
              <w:t>tector de cuadratura y</w:t>
            </w:r>
            <w:r w:rsidR="00891C0D" w:rsidRPr="00BC35D9">
              <w:rPr>
                <w:rFonts w:ascii="Arial" w:hAnsi="Arial" w:cs="Arial"/>
                <w:sz w:val="20"/>
                <w:szCs w:val="20"/>
              </w:rPr>
              <w:t xml:space="preserve"> diferencial de </w:t>
            </w:r>
          </w:p>
          <w:p w:rsidR="00891C0D" w:rsidRPr="00BC35D9" w:rsidRDefault="00845FF3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6431">
              <w:rPr>
                <w:rFonts w:ascii="Arial" w:hAnsi="Arial" w:cs="Arial"/>
                <w:sz w:val="20"/>
                <w:szCs w:val="20"/>
              </w:rPr>
              <w:t>picos</w:t>
            </w:r>
          </w:p>
          <w:p w:rsidR="00845FF3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FEF" w:rsidRPr="00BC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5D9">
              <w:rPr>
                <w:rFonts w:ascii="Arial" w:hAnsi="Arial" w:cs="Arial"/>
                <w:sz w:val="20"/>
                <w:szCs w:val="20"/>
              </w:rPr>
              <w:t xml:space="preserve">Demodulador de malla de fase </w:t>
            </w:r>
          </w:p>
          <w:p w:rsidR="00891C0D" w:rsidRPr="00BC35D9" w:rsidRDefault="00845FF3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6431">
              <w:rPr>
                <w:rFonts w:ascii="Arial" w:hAnsi="Arial" w:cs="Arial"/>
                <w:sz w:val="20"/>
                <w:szCs w:val="20"/>
              </w:rPr>
              <w:t>encadenada</w:t>
            </w:r>
          </w:p>
          <w:p w:rsidR="00891C0D" w:rsidRPr="00BC35D9" w:rsidRDefault="00891C0D">
            <w:pPr>
              <w:pStyle w:val="Sinespaciado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D51AB" w:rsidRDefault="0070708A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7.0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A5348" w:rsidRDefault="00AA534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A5348" w:rsidRPr="007D51AB" w:rsidRDefault="00AA5348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0708A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2</w:t>
            </w:r>
            <w:r w:rsidR="00736BDF" w:rsidRPr="007D51AB">
              <w:rPr>
                <w:rFonts w:ascii="Arial" w:hAnsi="Arial" w:cs="Arial"/>
                <w:sz w:val="20"/>
                <w:lang w:val="es-ES"/>
              </w:rPr>
              <w:t>.0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0708A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72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D51AB" w:rsidRDefault="00C1044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2.5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C1044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1</w:t>
            </w:r>
            <w:r w:rsidR="00736BDF" w:rsidRPr="007D51AB">
              <w:rPr>
                <w:rFonts w:ascii="Arial" w:hAnsi="Arial" w:cs="Arial"/>
                <w:sz w:val="20"/>
                <w:lang w:val="es-ES"/>
              </w:rPr>
              <w:t>.5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C1044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2.0</w:t>
            </w:r>
          </w:p>
        </w:tc>
        <w:tc>
          <w:tcPr>
            <w:tcW w:w="962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D51AB" w:rsidRDefault="00C1044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2.0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C1044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C1044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96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891C0D" w:rsidRPr="007D51AB" w:rsidRDefault="008A52B7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736BDF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736BDF" w:rsidRPr="007D51AB" w:rsidRDefault="00ED06F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1540" w:type="dxa"/>
            <w:gridSpan w:val="10"/>
            <w:tcBorders>
              <w:top w:val="single" w:sz="4" w:space="0" w:color="800000"/>
              <w:left w:val="single" w:sz="4" w:space="0" w:color="800000"/>
              <w:bottom w:val="single" w:sz="4" w:space="0" w:color="000000"/>
              <w:right w:val="single" w:sz="4" w:space="0" w:color="800000"/>
            </w:tcBorders>
            <w:shd w:val="clear" w:color="auto" w:fill="auto"/>
          </w:tcPr>
          <w:p w:rsidR="00891C0D" w:rsidRPr="007D51AB" w:rsidRDefault="008D0FCD"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7D51AB">
              <w:rPr>
                <w:rFonts w:ascii="Arial" w:hAnsi="Arial" w:cs="Arial"/>
                <w:sz w:val="20"/>
                <w:lang w:val="en-US"/>
              </w:rPr>
              <w:t>6B, 8C, 1B, 9C, 7B</w:t>
            </w: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trHeight w:val="346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D51AB" w:rsidRDefault="00891C0D">
            <w:pPr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D51AB" w:rsidRDefault="00891C0D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Subtotales :</w:t>
            </w:r>
          </w:p>
        </w:tc>
        <w:tc>
          <w:tcPr>
            <w:tcW w:w="71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D51AB" w:rsidRDefault="0070708A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13.0</w:t>
            </w:r>
          </w:p>
        </w:tc>
        <w:tc>
          <w:tcPr>
            <w:tcW w:w="72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ED06FD" w:rsidRDefault="0070708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D06FD">
              <w:rPr>
                <w:rFonts w:ascii="Arial" w:hAnsi="Arial" w:cs="Arial"/>
                <w:sz w:val="20"/>
              </w:rPr>
              <w:t>6</w:t>
            </w:r>
            <w:r w:rsidR="001B07C5" w:rsidRPr="00ED06FD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962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D51AB" w:rsidRDefault="0070708A">
            <w:pPr>
              <w:snapToGri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D51AB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96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7D51AB" w:rsidRDefault="00ED06FD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1B07C5" w:rsidRPr="007D51AB">
              <w:rPr>
                <w:rFonts w:ascii="Arial" w:hAnsi="Arial"/>
                <w:sz w:val="20"/>
              </w:rPr>
              <w:t>.0</w:t>
            </w:r>
          </w:p>
        </w:tc>
        <w:tc>
          <w:tcPr>
            <w:tcW w:w="1540" w:type="dxa"/>
            <w:gridSpan w:val="10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7D51AB" w:rsidRDefault="00891C0D">
            <w:pPr>
              <w:pStyle w:val="Ttulo5"/>
              <w:snapToGrid w:val="0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sz w:val="20"/>
              </w:rPr>
            </w:pPr>
          </w:p>
        </w:tc>
        <w:tc>
          <w:tcPr>
            <w:tcW w:w="10789" w:type="dxa"/>
            <w:gridSpan w:val="28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592406" w:rsidRDefault="00592406" w:rsidP="00E44322">
            <w:pPr>
              <w:pStyle w:val="Ttulo7"/>
              <w:snapToGrid w:val="0"/>
              <w:jc w:val="both"/>
              <w:rPr>
                <w:rFonts w:cs="Arial"/>
                <w:sz w:val="20"/>
              </w:rPr>
            </w:pPr>
            <w:r w:rsidRPr="00592406">
              <w:rPr>
                <w:rFonts w:cs="Arial"/>
                <w:sz w:val="20"/>
              </w:rPr>
              <w:t>ESTRATEGIAS DE APRENDIZAJE</w:t>
            </w:r>
          </w:p>
          <w:p w:rsidR="00AA5349" w:rsidRPr="00592406" w:rsidRDefault="00AA5349" w:rsidP="00E4432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Esta unidad temática</w:t>
            </w:r>
            <w:r w:rsidRPr="00DB5151">
              <w:rPr>
                <w:rFonts w:ascii="Arial" w:hAnsi="Arial"/>
                <w:sz w:val="20"/>
              </w:rPr>
              <w:t xml:space="preserve"> se abordará a partir de la estrategia de aprendizaje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basado 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en problemas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(ABP). E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l facilitador aplicará los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Pr="00E4724E">
              <w:rPr>
                <w:rFonts w:ascii="Arial" w:hAnsi="Arial" w:cs="Arial"/>
                <w:bCs w:val="0"/>
                <w:sz w:val="20"/>
                <w:lang w:eastAsia="es-MX"/>
              </w:rPr>
              <w:t>métodos</w:t>
            </w:r>
            <w:r w:rsidR="007D19A8"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800049" w:rsidRPr="00800049">
              <w:rPr>
                <w:rFonts w:ascii="Arial" w:hAnsi="Arial" w:cs="Arial"/>
                <w:bCs w:val="0"/>
                <w:sz w:val="20"/>
                <w:lang w:eastAsia="es-MX"/>
              </w:rPr>
              <w:t>deductivo, heurístico y analógico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. </w:t>
            </w:r>
            <w:r w:rsidRPr="00426F89">
              <w:rPr>
                <w:rFonts w:ascii="Arial" w:hAnsi="Arial" w:cs="Arial"/>
                <w:sz w:val="20"/>
              </w:rPr>
              <w:t xml:space="preserve">Las técnicas </w:t>
            </w:r>
            <w:r>
              <w:rPr>
                <w:rFonts w:ascii="Arial" w:hAnsi="Arial" w:cs="Arial"/>
                <w:sz w:val="20"/>
              </w:rPr>
              <w:t xml:space="preserve">y actividades </w:t>
            </w:r>
            <w:r w:rsidRPr="00426F89">
              <w:rPr>
                <w:rFonts w:ascii="Arial" w:hAnsi="Arial" w:cs="Arial"/>
                <w:sz w:val="20"/>
              </w:rPr>
              <w:t>que auxiliarán a la estrategia seleccionada serán las siguientes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800049" w:rsidRPr="00800049">
              <w:rPr>
                <w:rFonts w:ascii="Arial" w:hAnsi="Arial" w:cs="Arial"/>
                <w:bCs w:val="0"/>
                <w:sz w:val="20"/>
                <w:lang w:eastAsia="es-MX"/>
              </w:rPr>
              <w:t>discusiones guiadas,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 </w:t>
            </w:r>
            <w:r w:rsidR="00800049" w:rsidRPr="00800049">
              <w:rPr>
                <w:rFonts w:ascii="Arial" w:hAnsi="Arial" w:cs="Arial"/>
                <w:bCs w:val="0"/>
                <w:sz w:val="20"/>
                <w:lang w:eastAsia="es-MX"/>
              </w:rPr>
              <w:t xml:space="preserve">búsqueda bibliográfica y cibergráfica, solución de problemas y realización de las prácticas </w:t>
            </w:r>
            <w:r w:rsidR="00800049">
              <w:rPr>
                <w:rFonts w:ascii="Arial" w:hAnsi="Arial" w:cs="Arial"/>
                <w:bCs w:val="0"/>
                <w:sz w:val="20"/>
                <w:lang w:eastAsia="es-MX"/>
              </w:rPr>
              <w:t>7, 8 y 9</w:t>
            </w:r>
            <w:r>
              <w:rPr>
                <w:rFonts w:ascii="Arial" w:hAnsi="Arial" w:cs="Arial"/>
                <w:bCs w:val="0"/>
                <w:sz w:val="20"/>
                <w:lang w:eastAsia="es-MX"/>
              </w:rPr>
              <w:t xml:space="preserve">. </w:t>
            </w:r>
          </w:p>
          <w:p w:rsidR="00891C0D" w:rsidRPr="00592406" w:rsidRDefault="00891C0D" w:rsidP="00E4432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C0D" w:rsidTr="00C42647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trHeight w:val="2870"/>
        </w:trPr>
        <w:tc>
          <w:tcPr>
            <w:tcW w:w="165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10789" w:type="dxa"/>
            <w:gridSpan w:val="28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pStyle w:val="Ttulo7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LOS APRENDIZAJES</w:t>
            </w:r>
          </w:p>
          <w:p w:rsidR="00800049" w:rsidRDefault="00800049" w:rsidP="007D19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  <w:p w:rsidR="00800049" w:rsidRDefault="00800049" w:rsidP="008000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:rsidR="00800049" w:rsidRDefault="00800049" w:rsidP="008000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Evaluación  escrita                                                    20%</w:t>
            </w:r>
          </w:p>
          <w:p w:rsidR="00800049" w:rsidRDefault="00800049" w:rsidP="008000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Prácticas de laboratorio                                            40%</w:t>
            </w:r>
          </w:p>
          <w:p w:rsidR="00800049" w:rsidRDefault="00800049" w:rsidP="008000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Exposiciones orales                                                 10%</w:t>
            </w:r>
          </w:p>
          <w:p w:rsidR="00800049" w:rsidRDefault="00800049" w:rsidP="008000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Problemas resueltos                                                 20%</w:t>
            </w:r>
          </w:p>
          <w:p w:rsidR="00800049" w:rsidRDefault="00800049" w:rsidP="0080004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Cuadros Comparativos                                             10%</w:t>
            </w:r>
          </w:p>
          <w:p w:rsidR="00891C0D" w:rsidRDefault="007D19A8" w:rsidP="00963F3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58527B">
              <w:rPr>
                <w:rFonts w:ascii="Arial" w:hAnsi="Arial" w:cs="Arial"/>
                <w:sz w:val="20"/>
              </w:rPr>
              <w:t>Rúbricas de autoevaluación y coevaluación</w:t>
            </w:r>
            <w:r w:rsidR="00891C0D">
              <w:rPr>
                <w:rFonts w:ascii="Arial" w:hAnsi="Arial" w:cs="Arial"/>
                <w:sz w:val="20"/>
              </w:rPr>
              <w:t xml:space="preserve">  </w:t>
            </w:r>
          </w:p>
          <w:p w:rsidR="007A5C09" w:rsidRDefault="007A5C09" w:rsidP="00963F39">
            <w:pPr>
              <w:jc w:val="both"/>
              <w:rPr>
                <w:rFonts w:ascii="Arial" w:hAnsi="Arial" w:cs="Arial"/>
                <w:sz w:val="20"/>
              </w:rPr>
            </w:pPr>
          </w:p>
          <w:p w:rsidR="00C42647" w:rsidRDefault="00C42647" w:rsidP="00963F39">
            <w:pPr>
              <w:jc w:val="both"/>
              <w:rPr>
                <w:rFonts w:ascii="Arial" w:hAnsi="Arial" w:cs="Arial"/>
                <w:sz w:val="20"/>
              </w:rPr>
            </w:pPr>
          </w:p>
          <w:p w:rsidR="00C42647" w:rsidRDefault="00C42647" w:rsidP="00963F39">
            <w:pPr>
              <w:jc w:val="both"/>
              <w:rPr>
                <w:rFonts w:ascii="Arial" w:hAnsi="Arial" w:cs="Arial"/>
                <w:sz w:val="20"/>
              </w:rPr>
            </w:pPr>
          </w:p>
          <w:p w:rsidR="00C42647" w:rsidRDefault="00C42647" w:rsidP="00963F39">
            <w:pPr>
              <w:jc w:val="both"/>
              <w:rPr>
                <w:rFonts w:ascii="Arial" w:hAnsi="Arial" w:cs="Arial"/>
                <w:sz w:val="20"/>
              </w:rPr>
            </w:pPr>
          </w:p>
          <w:p w:rsidR="00C42647" w:rsidRDefault="00C42647" w:rsidP="00963F3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C0D" w:rsidTr="00C42647">
        <w:trPr>
          <w:gridAfter w:val="2"/>
          <w:wAfter w:w="145" w:type="dxa"/>
        </w:trPr>
        <w:tc>
          <w:tcPr>
            <w:tcW w:w="81" w:type="dxa"/>
            <w:gridSpan w:val="2"/>
            <w:shd w:val="clear" w:color="auto" w:fill="auto"/>
          </w:tcPr>
          <w:p w:rsidR="00891C0D" w:rsidRDefault="00891C0D">
            <w:pPr>
              <w:rPr>
                <w:rFonts w:ascii="Arial" w:hAnsi="Arial" w:cs="Arial"/>
                <w:b/>
                <w:sz w:val="20"/>
              </w:rPr>
            </w:pPr>
          </w:p>
          <w:p w:rsidR="00592406" w:rsidRDefault="0059240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7"/>
            <w:shd w:val="clear" w:color="auto" w:fill="auto"/>
          </w:tcPr>
          <w:p w:rsidR="00C42647" w:rsidRDefault="00C42647" w:rsidP="004C60D6">
            <w:pPr>
              <w:pStyle w:val="Encabezado"/>
              <w:tabs>
                <w:tab w:val="clear" w:pos="4419"/>
                <w:tab w:val="clear" w:pos="8838"/>
                <w:tab w:val="left" w:pos="616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91C0D" w:rsidRPr="004C60D6" w:rsidRDefault="00891C0D" w:rsidP="004C60D6">
            <w:pPr>
              <w:pStyle w:val="Encabezado"/>
              <w:tabs>
                <w:tab w:val="clear" w:pos="4419"/>
                <w:tab w:val="clear" w:pos="8838"/>
                <w:tab w:val="left" w:pos="616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  <w:r w:rsidR="004C60D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67" w:type="dxa"/>
            <w:gridSpan w:val="7"/>
            <w:shd w:val="clear" w:color="auto" w:fill="auto"/>
          </w:tcPr>
          <w:p w:rsidR="00C42647" w:rsidRDefault="00C42647" w:rsidP="004C60D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891C0D" w:rsidRDefault="004C60D6" w:rsidP="004C60D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Comunicaciones</w:t>
            </w:r>
          </w:p>
        </w:tc>
        <w:tc>
          <w:tcPr>
            <w:tcW w:w="950" w:type="dxa"/>
            <w:gridSpan w:val="4"/>
            <w:shd w:val="clear" w:color="auto" w:fill="auto"/>
          </w:tcPr>
          <w:p w:rsidR="00C42647" w:rsidRDefault="00C42647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  <w:gridSpan w:val="4"/>
            <w:shd w:val="clear" w:color="auto" w:fill="auto"/>
          </w:tcPr>
          <w:p w:rsidR="00C42647" w:rsidRDefault="00C42647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2647" w:rsidRDefault="00C42647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2647" w:rsidRDefault="00C42647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" w:type="dxa"/>
            <w:gridSpan w:val="3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891C0D" w:rsidRDefault="00891C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PRÁCTICAS</w:t>
      </w:r>
    </w:p>
    <w:tbl>
      <w:tblPr>
        <w:tblW w:w="102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4394"/>
        <w:gridCol w:w="1134"/>
        <w:gridCol w:w="1017"/>
        <w:gridCol w:w="2602"/>
      </w:tblGrid>
      <w:tr w:rsidR="00891C0D" w:rsidTr="002B757B">
        <w:tc>
          <w:tcPr>
            <w:tcW w:w="10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8936EE" w:rsidRDefault="00891C0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C0D" w:rsidRPr="008936EE" w:rsidRDefault="00891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6EE">
              <w:rPr>
                <w:rFonts w:ascii="Arial" w:hAnsi="Arial" w:cs="Arial"/>
                <w:b/>
                <w:sz w:val="16"/>
                <w:szCs w:val="16"/>
              </w:rPr>
              <w:t>PRÁCTICA No.</w:t>
            </w:r>
          </w:p>
        </w:tc>
        <w:tc>
          <w:tcPr>
            <w:tcW w:w="439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8936EE" w:rsidRDefault="00891C0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C0D" w:rsidRPr="008936EE" w:rsidRDefault="00891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6EE">
              <w:rPr>
                <w:rFonts w:ascii="Arial" w:hAnsi="Arial" w:cs="Arial"/>
                <w:b/>
                <w:sz w:val="16"/>
                <w:szCs w:val="16"/>
              </w:rPr>
              <w:t>NOMBRE DE LA PRÁCTICA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8936EE" w:rsidRDefault="00891C0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C0D" w:rsidRPr="008936EE" w:rsidRDefault="00891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6EE">
              <w:rPr>
                <w:rFonts w:ascii="Arial" w:hAnsi="Arial" w:cs="Arial"/>
                <w:b/>
                <w:sz w:val="16"/>
                <w:szCs w:val="16"/>
              </w:rPr>
              <w:t>UNIDADES TEMÁTICAS</w:t>
            </w:r>
          </w:p>
        </w:tc>
        <w:tc>
          <w:tcPr>
            <w:tcW w:w="10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8936EE" w:rsidRDefault="00891C0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C0D" w:rsidRPr="008936EE" w:rsidRDefault="00891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6EE">
              <w:rPr>
                <w:rFonts w:ascii="Arial" w:hAnsi="Arial" w:cs="Arial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260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8936EE" w:rsidRDefault="00891C0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C0D" w:rsidRPr="008936EE" w:rsidRDefault="00891C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6EE">
              <w:rPr>
                <w:rFonts w:ascii="Arial" w:hAnsi="Arial" w:cs="Arial"/>
                <w:b/>
                <w:sz w:val="16"/>
                <w:szCs w:val="16"/>
              </w:rPr>
              <w:t>LUGAR DE REALIZACIÓN</w:t>
            </w:r>
          </w:p>
        </w:tc>
      </w:tr>
      <w:tr w:rsidR="002B757B" w:rsidTr="00FD1E05">
        <w:trPr>
          <w:trHeight w:val="5181"/>
        </w:trPr>
        <w:tc>
          <w:tcPr>
            <w:tcW w:w="105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1</w:t>
            </w: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2</w:t>
            </w:r>
          </w:p>
          <w:p w:rsidR="002B757B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Pr="00A13687" w:rsidRDefault="00A13687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</w:p>
          <w:p w:rsidR="002B757B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Pr="00A13687" w:rsidRDefault="00A13687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4</w:t>
            </w: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5</w:t>
            </w:r>
          </w:p>
          <w:p w:rsidR="002B757B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Pr="00A13687" w:rsidRDefault="00A13687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6</w:t>
            </w: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7</w:t>
            </w: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8</w:t>
            </w: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9</w:t>
            </w:r>
          </w:p>
          <w:p w:rsidR="002B757B" w:rsidRPr="00A13687" w:rsidRDefault="002B757B" w:rsidP="00C9131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2B757B" w:rsidRDefault="002B757B" w:rsidP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2B757B" w:rsidRDefault="002B757B" w:rsidP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2B757B" w:rsidRDefault="002B757B" w:rsidP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2B757B" w:rsidRDefault="002B757B" w:rsidP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2B757B" w:rsidRDefault="002B757B" w:rsidP="00891C0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</w:rPr>
              <w:t xml:space="preserve">Diseño de Osciladores realimentados con circuitos RC </w:t>
            </w:r>
            <w:r w:rsidRPr="00A13687">
              <w:rPr>
                <w:rFonts w:ascii="Arial" w:hAnsi="Arial" w:cs="Arial"/>
                <w:bCs/>
              </w:rPr>
              <w:t>y LC (Circuitos tanque).</w:t>
            </w: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 xml:space="preserve">Diseño de un oscilador por Puente de </w:t>
            </w:r>
            <w:proofErr w:type="spellStart"/>
            <w:r w:rsidRPr="00A13687">
              <w:rPr>
                <w:rFonts w:ascii="Arial" w:hAnsi="Arial" w:cs="Arial"/>
                <w:bCs/>
              </w:rPr>
              <w:t>Wien</w:t>
            </w:r>
            <w:proofErr w:type="spellEnd"/>
            <w:r w:rsidRPr="00A13687">
              <w:rPr>
                <w:rFonts w:ascii="Arial" w:hAnsi="Arial" w:cs="Arial"/>
                <w:bCs/>
              </w:rPr>
              <w:t>.</w:t>
            </w: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>Diseño de circuitos con Osciladores de cristal.</w:t>
            </w: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A13687" w:rsidRDefault="00DC6FC3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>Implementación</w:t>
            </w:r>
            <w:r w:rsidR="002B757B" w:rsidRPr="00A13687">
              <w:rPr>
                <w:rFonts w:ascii="Arial" w:hAnsi="Arial" w:cs="Arial"/>
                <w:bCs/>
              </w:rPr>
              <w:t xml:space="preserve"> de un modulador balanceado por CI.</w:t>
            </w:r>
          </w:p>
          <w:p w:rsidR="00882019" w:rsidRPr="00A13687" w:rsidRDefault="00882019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>Desarrollo de un modulador con transistores.</w:t>
            </w: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</w:rPr>
            </w:pP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>Desarrollo de un detector por envolvente (con diodo de onda completa).</w:t>
            </w:r>
          </w:p>
          <w:p w:rsidR="00882019" w:rsidRPr="00A13687" w:rsidRDefault="00882019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>Desarrollo de un modulador de frecuencia por varactor.</w:t>
            </w:r>
          </w:p>
          <w:p w:rsidR="00882019" w:rsidRPr="00A13687" w:rsidRDefault="00882019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A13687" w:rsidRDefault="002B757B" w:rsidP="00C91313">
            <w:pPr>
              <w:pStyle w:val="Sinespaciado"/>
              <w:rPr>
                <w:rFonts w:ascii="Arial" w:hAnsi="Arial" w:cs="Arial"/>
                <w:bCs/>
              </w:rPr>
            </w:pPr>
            <w:r w:rsidRPr="00A13687">
              <w:rPr>
                <w:rFonts w:ascii="Arial" w:hAnsi="Arial" w:cs="Arial"/>
                <w:bCs/>
              </w:rPr>
              <w:t>Desarrollo de un oscilador controlado por voltaje.</w:t>
            </w:r>
          </w:p>
          <w:p w:rsidR="00882019" w:rsidRPr="00A13687" w:rsidRDefault="00882019" w:rsidP="00C91313">
            <w:pPr>
              <w:pStyle w:val="Sinespaciado"/>
              <w:rPr>
                <w:rFonts w:ascii="Arial" w:hAnsi="Arial" w:cs="Arial"/>
                <w:bCs/>
              </w:rPr>
            </w:pPr>
          </w:p>
          <w:p w:rsidR="002B757B" w:rsidRPr="004C60D6" w:rsidRDefault="002B757B" w:rsidP="00C91313">
            <w:pPr>
              <w:pStyle w:val="Sinespaciado"/>
              <w:rPr>
                <w:szCs w:val="20"/>
              </w:rPr>
            </w:pPr>
            <w:r w:rsidRPr="00A13687">
              <w:rPr>
                <w:rFonts w:ascii="Arial" w:hAnsi="Arial" w:cs="Arial"/>
                <w:szCs w:val="20"/>
              </w:rPr>
              <w:t>Desarrollo de un circuito discriminador de Foster-</w:t>
            </w:r>
            <w:proofErr w:type="spellStart"/>
            <w:r w:rsidRPr="00A13687">
              <w:rPr>
                <w:rFonts w:ascii="Arial" w:hAnsi="Arial" w:cs="Arial"/>
                <w:szCs w:val="20"/>
              </w:rPr>
              <w:t>Seeley</w:t>
            </w:r>
            <w:proofErr w:type="spellEnd"/>
            <w:r w:rsidRPr="00A13687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2B757B" w:rsidRPr="00A13687" w:rsidRDefault="00CA52A2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CA52A2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CA52A2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BF4F44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BF4F44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BF4F44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BF4F44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BF4F44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BF4F44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  <w:p w:rsidR="00334909" w:rsidRPr="00A13687" w:rsidRDefault="0033490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800000"/>
              <w:left w:val="single" w:sz="4" w:space="0" w:color="800000"/>
              <w:bottom w:val="single" w:sz="4" w:space="0" w:color="000000"/>
            </w:tcBorders>
            <w:shd w:val="clear" w:color="auto" w:fill="auto"/>
          </w:tcPr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2B757B" w:rsidRPr="00A13687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882019" w:rsidRPr="00A13687" w:rsidRDefault="00882019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B757B" w:rsidRDefault="002B757B" w:rsidP="00090BFB">
            <w:pPr>
              <w:pStyle w:val="Sinespaciado"/>
              <w:jc w:val="center"/>
              <w:rPr>
                <w:rFonts w:ascii="Arial" w:hAnsi="Arial" w:cs="Arial"/>
              </w:rPr>
            </w:pPr>
            <w:r w:rsidRPr="00A13687">
              <w:rPr>
                <w:rFonts w:ascii="Arial" w:hAnsi="Arial" w:cs="Arial"/>
              </w:rPr>
              <w:t>3</w:t>
            </w:r>
            <w:r w:rsidR="00A13687">
              <w:rPr>
                <w:rFonts w:ascii="Arial" w:hAnsi="Arial" w:cs="Arial"/>
              </w:rPr>
              <w:t>.0</w:t>
            </w: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A13687" w:rsidRPr="00A13687" w:rsidRDefault="00A13687" w:rsidP="00090BFB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963F39" w:rsidRDefault="00963F3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963F39" w:rsidRDefault="00963F3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1273B4" w:rsidRDefault="001273B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2B757B" w:rsidRDefault="002B757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</w:t>
            </w:r>
            <w:r w:rsidR="001273B4">
              <w:rPr>
                <w:rFonts w:ascii="Arial" w:hAnsi="Arial" w:cs="Arial"/>
                <w:sz w:val="20"/>
              </w:rPr>
              <w:t xml:space="preserve">oratorio </w:t>
            </w:r>
            <w:r>
              <w:rPr>
                <w:rFonts w:ascii="Arial" w:hAnsi="Arial" w:cs="Arial"/>
                <w:sz w:val="20"/>
              </w:rPr>
              <w:t>de Electrónica.</w:t>
            </w:r>
          </w:p>
          <w:p w:rsidR="002B757B" w:rsidRDefault="002B757B">
            <w:pPr>
              <w:jc w:val="both"/>
              <w:rPr>
                <w:rFonts w:ascii="Arial" w:hAnsi="Arial" w:cs="Arial"/>
                <w:sz w:val="20"/>
              </w:rPr>
            </w:pPr>
          </w:p>
          <w:p w:rsidR="002B757B" w:rsidRDefault="002B757B" w:rsidP="000B5C6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757B" w:rsidTr="002B757B">
        <w:trPr>
          <w:trHeight w:val="65"/>
        </w:trPr>
        <w:tc>
          <w:tcPr>
            <w:tcW w:w="105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2B757B" w:rsidRDefault="002B757B">
            <w:pPr>
              <w:snapToGrid w:val="0"/>
            </w:pPr>
          </w:p>
        </w:tc>
        <w:tc>
          <w:tcPr>
            <w:tcW w:w="439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2B757B" w:rsidRDefault="002B757B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2B757B" w:rsidRDefault="002B757B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DE HORAS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2B757B" w:rsidRDefault="002B757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27.0 </w:t>
            </w:r>
          </w:p>
        </w:tc>
        <w:tc>
          <w:tcPr>
            <w:tcW w:w="2602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2B757B" w:rsidRDefault="002B757B">
            <w:pPr>
              <w:snapToGrid w:val="0"/>
            </w:pPr>
          </w:p>
        </w:tc>
      </w:tr>
      <w:tr w:rsidR="00891C0D" w:rsidTr="002B757B">
        <w:tc>
          <w:tcPr>
            <w:tcW w:w="10203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EVALUACIÓN Y ACREDITACIÓN:</w:t>
            </w:r>
          </w:p>
          <w:p w:rsidR="00891C0D" w:rsidRDefault="009A0EF3" w:rsidP="00DF61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Para poder acreditar la unidad de aprendizaje se considera requisito indispensa</w:t>
            </w:r>
            <w:r w:rsidR="00F763AB">
              <w:rPr>
                <w:rFonts w:ascii="Helvetica" w:hAnsi="Helvetica" w:cs="Helvetica"/>
                <w:bCs w:val="0"/>
                <w:sz w:val="20"/>
                <w:lang w:eastAsia="es-MX"/>
              </w:rPr>
              <w:t xml:space="preserve">ble haber realizado todas las </w:t>
            </w: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prácticas de laboratorio</w:t>
            </w:r>
            <w:r w:rsidR="00FE0D2A">
              <w:rPr>
                <w:rFonts w:ascii="Helvetica" w:hAnsi="Helvetica" w:cs="Helvetica"/>
                <w:bCs w:val="0"/>
                <w:sz w:val="20"/>
                <w:lang w:eastAsia="es-MX"/>
              </w:rPr>
              <w:t>. L</w:t>
            </w: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o anterior está considerado dentro de la evaluación continua.</w:t>
            </w:r>
          </w:p>
          <w:p w:rsidR="009A0EF3" w:rsidRDefault="00F763AB" w:rsidP="00DF61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Las prácticas aportan  el 20%  de la cali</w:t>
            </w:r>
            <w:r w:rsidR="00214E77">
              <w:rPr>
                <w:rFonts w:ascii="Helvetica" w:hAnsi="Helvetica" w:cs="Helvetica"/>
                <w:bCs w:val="0"/>
                <w:sz w:val="20"/>
                <w:lang w:eastAsia="es-MX"/>
              </w:rPr>
              <w:t>ficación de la unidad temática II</w:t>
            </w: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 xml:space="preserve"> y el </w:t>
            </w:r>
            <w:r w:rsidR="00214E77">
              <w:rPr>
                <w:rFonts w:ascii="Helvetica" w:hAnsi="Helvetica" w:cs="Helvetica"/>
                <w:bCs w:val="0"/>
                <w:sz w:val="20"/>
                <w:lang w:eastAsia="es-MX"/>
              </w:rPr>
              <w:t>40% en las unidades temáticas  III y IV,</w:t>
            </w: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 xml:space="preserve"> respectivamente.</w:t>
            </w:r>
          </w:p>
          <w:p w:rsidR="003E7478" w:rsidRDefault="003E7478" w:rsidP="00DF61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</w:p>
          <w:p w:rsidR="009A0EF3" w:rsidRDefault="009A0EF3" w:rsidP="00DF6123">
            <w:pPr>
              <w:jc w:val="both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</w:p>
          <w:p w:rsidR="009A0EF3" w:rsidRDefault="009A0EF3" w:rsidP="009A0EF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91C0D" w:rsidRDefault="00891C0D">
      <w:pPr>
        <w:pStyle w:val="Encabezado"/>
        <w:tabs>
          <w:tab w:val="clear" w:pos="4419"/>
          <w:tab w:val="clear" w:pos="8838"/>
          <w:tab w:val="left" w:pos="11057"/>
        </w:tabs>
        <w:rPr>
          <w:rFonts w:ascii="Arial" w:hAnsi="Arial" w:cs="Arial"/>
          <w:b/>
        </w:rPr>
      </w:pPr>
    </w:p>
    <w:p w:rsidR="00744F6F" w:rsidRDefault="00744F6F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85D66" w:rsidRDefault="00B85D66">
      <w:pPr>
        <w:pStyle w:val="Encabezado"/>
        <w:tabs>
          <w:tab w:val="clear" w:pos="4419"/>
          <w:tab w:val="clear" w:pos="8838"/>
          <w:tab w:val="left" w:pos="11057"/>
        </w:tabs>
        <w:rPr>
          <w:rFonts w:ascii="Arial" w:hAnsi="Arial" w:cs="Arial"/>
          <w:b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3060"/>
        <w:gridCol w:w="4500"/>
        <w:gridCol w:w="900"/>
        <w:gridCol w:w="540"/>
        <w:gridCol w:w="900"/>
        <w:gridCol w:w="720"/>
      </w:tblGrid>
      <w:tr w:rsidR="00891C0D">
        <w:tc>
          <w:tcPr>
            <w:tcW w:w="306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4500" w:type="dxa"/>
            <w:shd w:val="clear" w:color="auto" w:fill="auto"/>
          </w:tcPr>
          <w:p w:rsidR="00891C0D" w:rsidRDefault="00C4670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</w:t>
            </w:r>
            <w:r w:rsidR="00891C0D">
              <w:rPr>
                <w:rFonts w:ascii="Arial" w:hAnsi="Arial" w:cs="Arial"/>
                <w:sz w:val="20"/>
              </w:rPr>
              <w:t>omunicaciones</w:t>
            </w:r>
          </w:p>
        </w:tc>
        <w:tc>
          <w:tcPr>
            <w:tcW w:w="90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720" w:type="dxa"/>
            <w:shd w:val="clear" w:color="auto" w:fill="auto"/>
          </w:tcPr>
          <w:p w:rsidR="00891C0D" w:rsidRDefault="00891C0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</w:tr>
    </w:tbl>
    <w:p w:rsidR="00891C0D" w:rsidRDefault="00891C0D">
      <w:pPr>
        <w:tabs>
          <w:tab w:val="left" w:pos="11057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513"/>
      </w:tblGrid>
      <w:tr w:rsidR="00456254" w:rsidRPr="00EE13C6" w:rsidTr="00456254">
        <w:tc>
          <w:tcPr>
            <w:tcW w:w="141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456254" w:rsidRPr="00EE13C6" w:rsidRDefault="00456254" w:rsidP="00E14B3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456254" w:rsidRPr="00EE13C6" w:rsidRDefault="00456254" w:rsidP="00E14B3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UNIDAD</w:t>
            </w:r>
          </w:p>
        </w:tc>
        <w:tc>
          <w:tcPr>
            <w:tcW w:w="75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456254" w:rsidRPr="00EE13C6" w:rsidRDefault="00456254" w:rsidP="00E14B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PROCEDIMIENTO DE EVALUACIÓN</w:t>
            </w:r>
          </w:p>
        </w:tc>
      </w:tr>
      <w:tr w:rsidR="00456254" w:rsidRPr="00EE13C6" w:rsidTr="00456254">
        <w:tc>
          <w:tcPr>
            <w:tcW w:w="141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1</w:t>
            </w:r>
          </w:p>
          <w:p w:rsidR="00456254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014CA8" w:rsidRPr="002B79B9" w:rsidRDefault="00014CA8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Default="00014CA8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014CA8" w:rsidRDefault="00014CA8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014CA8" w:rsidRDefault="00014CA8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014CA8" w:rsidRPr="002B79B9" w:rsidRDefault="00014CA8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2</w:t>
            </w: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3</w:t>
            </w: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456254" w:rsidRPr="002B79B9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I</w:t>
            </w:r>
            <w:r w:rsidR="00014CA8">
              <w:rPr>
                <w:rFonts w:ascii="Arial" w:hAnsi="Arial" w:cs="Arial"/>
                <w:sz w:val="20"/>
              </w:rPr>
              <w:t xml:space="preserve"> </w:t>
            </w:r>
          </w:p>
          <w:p w:rsidR="00456254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014CA8" w:rsidRPr="002B79B9" w:rsidRDefault="00014CA8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6254" w:rsidRDefault="00014CA8" w:rsidP="00E14B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  <w:p w:rsidR="00014CA8" w:rsidRDefault="00014CA8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014CA8" w:rsidRDefault="00014CA8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014CA8" w:rsidRPr="002B79B9" w:rsidRDefault="00014CA8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II</w:t>
            </w:r>
            <w:r w:rsidR="002048E7" w:rsidRPr="002B79B9">
              <w:rPr>
                <w:rFonts w:ascii="Arial" w:hAnsi="Arial" w:cs="Arial"/>
                <w:sz w:val="20"/>
              </w:rPr>
              <w:t>I</w:t>
            </w:r>
          </w:p>
          <w:p w:rsidR="00456254" w:rsidRPr="002B79B9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2048E7" w:rsidP="00E14B30">
            <w:pPr>
              <w:jc w:val="center"/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IV</w:t>
            </w:r>
          </w:p>
          <w:p w:rsidR="00456254" w:rsidRPr="002B79B9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continua </w:t>
            </w:r>
            <w:r w:rsidRPr="002B79B9">
              <w:rPr>
                <w:rFonts w:ascii="Arial" w:hAnsi="Arial" w:cs="Arial"/>
                <w:sz w:val="20"/>
              </w:rPr>
              <w:tab/>
            </w:r>
            <w:r w:rsidRPr="002B79B9">
              <w:rPr>
                <w:rFonts w:ascii="Arial" w:hAnsi="Arial" w:cs="Arial"/>
                <w:sz w:val="20"/>
              </w:rPr>
              <w:tab/>
            </w:r>
            <w:r w:rsidR="0018610B">
              <w:rPr>
                <w:rFonts w:ascii="Arial" w:hAnsi="Arial" w:cs="Arial"/>
                <w:sz w:val="20"/>
              </w:rPr>
              <w:t>7</w:t>
            </w:r>
            <w:r w:rsidR="002048E7" w:rsidRPr="002B79B9">
              <w:rPr>
                <w:rFonts w:ascii="Arial" w:hAnsi="Arial" w:cs="Arial"/>
                <w:sz w:val="20"/>
              </w:rPr>
              <w:t>0</w:t>
            </w:r>
            <w:r w:rsidRPr="002B79B9">
              <w:rPr>
                <w:rFonts w:ascii="Arial" w:hAnsi="Arial" w:cs="Arial"/>
                <w:sz w:val="20"/>
              </w:rPr>
              <w:t>%</w:t>
            </w:r>
          </w:p>
          <w:p w:rsidR="00456254" w:rsidRPr="002B79B9" w:rsidRDefault="002048E7" w:rsidP="00E14B30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escrita          </w:t>
            </w:r>
            <w:r w:rsidRPr="002B79B9">
              <w:rPr>
                <w:rFonts w:ascii="Arial" w:hAnsi="Arial" w:cs="Arial"/>
                <w:sz w:val="20"/>
              </w:rPr>
              <w:tab/>
            </w:r>
            <w:r w:rsidR="0018610B">
              <w:rPr>
                <w:rFonts w:ascii="Arial" w:hAnsi="Arial" w:cs="Arial"/>
                <w:sz w:val="20"/>
              </w:rPr>
              <w:t>3</w:t>
            </w:r>
            <w:r w:rsidR="00456254" w:rsidRPr="002B79B9">
              <w:rPr>
                <w:rFonts w:ascii="Arial" w:hAnsi="Arial" w:cs="Arial"/>
                <w:sz w:val="20"/>
              </w:rPr>
              <w:t>0%</w:t>
            </w:r>
          </w:p>
          <w:p w:rsidR="00014CA8" w:rsidRDefault="00014CA8" w:rsidP="00014CA8">
            <w:pPr>
              <w:rPr>
                <w:rFonts w:ascii="Arial" w:hAnsi="Arial" w:cs="Arial"/>
                <w:sz w:val="20"/>
              </w:rPr>
            </w:pPr>
          </w:p>
          <w:p w:rsidR="00014CA8" w:rsidRPr="002B79B9" w:rsidRDefault="00014CA8" w:rsidP="00014CA8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continua </w:t>
            </w:r>
            <w:r w:rsidRPr="002B79B9">
              <w:rPr>
                <w:rFonts w:ascii="Arial" w:hAnsi="Arial" w:cs="Arial"/>
                <w:sz w:val="20"/>
              </w:rPr>
              <w:tab/>
            </w:r>
            <w:r w:rsidRPr="002B79B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7</w:t>
            </w:r>
            <w:r w:rsidRPr="002B79B9">
              <w:rPr>
                <w:rFonts w:ascii="Arial" w:hAnsi="Arial" w:cs="Arial"/>
                <w:sz w:val="20"/>
              </w:rPr>
              <w:t>0%</w:t>
            </w:r>
          </w:p>
          <w:p w:rsidR="00014CA8" w:rsidRPr="002B79B9" w:rsidRDefault="00014CA8" w:rsidP="00014CA8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escrita          </w:t>
            </w:r>
            <w:r w:rsidRPr="002B79B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3</w:t>
            </w:r>
            <w:r w:rsidRPr="002B79B9">
              <w:rPr>
                <w:rFonts w:ascii="Arial" w:hAnsi="Arial" w:cs="Arial"/>
                <w:sz w:val="20"/>
              </w:rPr>
              <w:t>0%</w:t>
            </w:r>
          </w:p>
          <w:p w:rsidR="00456254" w:rsidRDefault="00456254" w:rsidP="00E14B30">
            <w:pPr>
              <w:rPr>
                <w:rFonts w:ascii="Arial" w:hAnsi="Arial" w:cs="Arial"/>
                <w:sz w:val="20"/>
              </w:rPr>
            </w:pPr>
          </w:p>
          <w:p w:rsidR="00014CA8" w:rsidRPr="002B79B9" w:rsidRDefault="00014CA8" w:rsidP="00E14B30">
            <w:pPr>
              <w:rPr>
                <w:rFonts w:ascii="Arial" w:hAnsi="Arial" w:cs="Arial"/>
                <w:sz w:val="20"/>
              </w:rPr>
            </w:pPr>
          </w:p>
          <w:p w:rsidR="00456254" w:rsidRPr="002B79B9" w:rsidRDefault="002048E7" w:rsidP="00E14B30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continua </w:t>
            </w:r>
            <w:r w:rsidRPr="002B79B9">
              <w:rPr>
                <w:rFonts w:ascii="Arial" w:hAnsi="Arial" w:cs="Arial"/>
                <w:sz w:val="20"/>
              </w:rPr>
              <w:tab/>
            </w:r>
            <w:r w:rsidRPr="002B79B9">
              <w:rPr>
                <w:rFonts w:ascii="Arial" w:hAnsi="Arial" w:cs="Arial"/>
                <w:sz w:val="20"/>
              </w:rPr>
              <w:tab/>
              <w:t>7</w:t>
            </w:r>
            <w:r w:rsidR="00456254" w:rsidRPr="002B79B9">
              <w:rPr>
                <w:rFonts w:ascii="Arial" w:hAnsi="Arial" w:cs="Arial"/>
                <w:sz w:val="20"/>
              </w:rPr>
              <w:t>0%</w:t>
            </w:r>
          </w:p>
          <w:p w:rsidR="00456254" w:rsidRPr="002B79B9" w:rsidRDefault="002048E7" w:rsidP="00E14B30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escrita          </w:t>
            </w:r>
            <w:r w:rsidRPr="002B79B9">
              <w:rPr>
                <w:rFonts w:ascii="Arial" w:hAnsi="Arial" w:cs="Arial"/>
                <w:sz w:val="20"/>
              </w:rPr>
              <w:tab/>
              <w:t>3</w:t>
            </w:r>
            <w:r w:rsidR="00456254" w:rsidRPr="002B79B9">
              <w:rPr>
                <w:rFonts w:ascii="Arial" w:hAnsi="Arial" w:cs="Arial"/>
                <w:sz w:val="20"/>
              </w:rPr>
              <w:t>0%</w:t>
            </w: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</w:p>
          <w:p w:rsidR="00456254" w:rsidRPr="002B79B9" w:rsidRDefault="00014CA8" w:rsidP="00E14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8</w:t>
            </w:r>
            <w:r w:rsidR="00456254" w:rsidRPr="002B79B9">
              <w:rPr>
                <w:rFonts w:ascii="Arial" w:hAnsi="Arial" w:cs="Arial"/>
                <w:sz w:val="20"/>
              </w:rPr>
              <w:t>0%</w:t>
            </w:r>
          </w:p>
          <w:p w:rsidR="00456254" w:rsidRPr="002B79B9" w:rsidRDefault="002048E7" w:rsidP="00E14B30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 xml:space="preserve">Evaluación escrita          </w:t>
            </w:r>
            <w:r w:rsidRPr="002B79B9">
              <w:rPr>
                <w:rFonts w:ascii="Arial" w:hAnsi="Arial" w:cs="Arial"/>
                <w:sz w:val="20"/>
              </w:rPr>
              <w:tab/>
            </w:r>
            <w:r w:rsidR="00014CA8">
              <w:rPr>
                <w:rFonts w:ascii="Arial" w:hAnsi="Arial" w:cs="Arial"/>
                <w:sz w:val="20"/>
              </w:rPr>
              <w:t>2</w:t>
            </w:r>
            <w:r w:rsidR="00456254" w:rsidRPr="002B79B9">
              <w:rPr>
                <w:rFonts w:ascii="Arial" w:hAnsi="Arial" w:cs="Arial"/>
                <w:sz w:val="20"/>
              </w:rPr>
              <w:t>0%</w:t>
            </w: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Los porcentajes con los que  cada unidad temática contribuyen a la evaluación final son:</w:t>
            </w:r>
          </w:p>
          <w:p w:rsidR="00456254" w:rsidRPr="002B79B9" w:rsidRDefault="00456254" w:rsidP="00E14B30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La unidad  I aporta el  2</w:t>
            </w:r>
            <w:r w:rsidR="002048E7" w:rsidRPr="002B79B9">
              <w:rPr>
                <w:rFonts w:ascii="Arial" w:hAnsi="Arial" w:cs="Arial"/>
                <w:sz w:val="20"/>
              </w:rPr>
              <w:t>5</w:t>
            </w:r>
            <w:r w:rsidRPr="002B79B9">
              <w:rPr>
                <w:rFonts w:ascii="Arial" w:hAnsi="Arial" w:cs="Arial"/>
                <w:sz w:val="20"/>
              </w:rPr>
              <w:t>% de la calificación final.</w:t>
            </w:r>
          </w:p>
          <w:p w:rsidR="00456254" w:rsidRPr="002B79B9" w:rsidRDefault="002048E7" w:rsidP="00E14B30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La unidad II aporta el  25</w:t>
            </w:r>
            <w:r w:rsidR="00456254" w:rsidRPr="002B79B9">
              <w:rPr>
                <w:rFonts w:ascii="Arial" w:hAnsi="Arial" w:cs="Arial"/>
                <w:sz w:val="20"/>
              </w:rPr>
              <w:t>% de la calificación final.</w:t>
            </w:r>
          </w:p>
          <w:p w:rsidR="00456254" w:rsidRPr="002B79B9" w:rsidRDefault="00456254" w:rsidP="00E14B30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La unidad III aporta</w:t>
            </w:r>
            <w:r w:rsidR="002048E7" w:rsidRPr="002B79B9">
              <w:rPr>
                <w:rFonts w:ascii="Arial" w:hAnsi="Arial" w:cs="Arial"/>
                <w:sz w:val="20"/>
              </w:rPr>
              <w:t xml:space="preserve"> el 25</w:t>
            </w:r>
            <w:r w:rsidRPr="002B79B9">
              <w:rPr>
                <w:rFonts w:ascii="Arial" w:hAnsi="Arial" w:cs="Arial"/>
                <w:sz w:val="20"/>
              </w:rPr>
              <w:t>% de la calificación final.</w:t>
            </w:r>
          </w:p>
          <w:p w:rsidR="00456254" w:rsidRPr="002B79B9" w:rsidRDefault="002048E7" w:rsidP="00E14B30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B79B9">
              <w:rPr>
                <w:rFonts w:ascii="Arial" w:hAnsi="Arial" w:cs="Arial"/>
                <w:sz w:val="20"/>
              </w:rPr>
              <w:t>La unidad IV aporta el 25</w:t>
            </w:r>
            <w:r w:rsidR="00456254" w:rsidRPr="002B79B9">
              <w:rPr>
                <w:rFonts w:ascii="Arial" w:hAnsi="Arial" w:cs="Arial"/>
                <w:sz w:val="20"/>
              </w:rPr>
              <w:t>% de la calificación final.</w:t>
            </w:r>
          </w:p>
          <w:p w:rsidR="00456254" w:rsidRPr="002B79B9" w:rsidRDefault="00456254" w:rsidP="00E14B30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:rsidR="00456254" w:rsidRPr="002B79B9" w:rsidRDefault="00456254" w:rsidP="00E14B3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eastAsia="es-ES"/>
              </w:rPr>
            </w:pPr>
          </w:p>
          <w:p w:rsidR="00456254" w:rsidRPr="002B79B9" w:rsidRDefault="00456254" w:rsidP="00E14B3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  <w:lang w:eastAsia="es-ES"/>
              </w:rPr>
            </w:pPr>
            <w:r w:rsidRPr="002B79B9">
              <w:rPr>
                <w:rFonts w:ascii="Arial" w:hAnsi="Arial" w:cs="Arial"/>
                <w:bCs w:val="0"/>
                <w:sz w:val="20"/>
                <w:lang w:eastAsia="es-ES"/>
              </w:rPr>
              <w:t>Esta unidad de aprendizaje también se  puede acreditar mediante:</w:t>
            </w:r>
          </w:p>
          <w:p w:rsidR="00456254" w:rsidRPr="002B79B9" w:rsidRDefault="00456254" w:rsidP="00456254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suppressAutoHyphens w:val="0"/>
              <w:jc w:val="both"/>
              <w:rPr>
                <w:rFonts w:ascii="Arial" w:hAnsi="Arial" w:cs="Arial"/>
                <w:bCs w:val="0"/>
                <w:sz w:val="20"/>
                <w:lang w:eastAsia="es-ES"/>
              </w:rPr>
            </w:pPr>
            <w:r w:rsidRPr="002B79B9">
              <w:rPr>
                <w:rFonts w:ascii="Arial" w:hAnsi="Arial" w:cs="Arial"/>
                <w:bCs w:val="0"/>
                <w:sz w:val="20"/>
                <w:lang w:eastAsia="es-ES"/>
              </w:rPr>
              <w:t>Evaluación de saberes previamente adquiridos con base en los lineamientos que establezca la Academia.</w:t>
            </w:r>
          </w:p>
          <w:p w:rsidR="00456254" w:rsidRPr="002B79B9" w:rsidRDefault="00456254" w:rsidP="00456254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suppressAutoHyphens w:val="0"/>
              <w:jc w:val="both"/>
              <w:rPr>
                <w:rFonts w:ascii="Arial" w:hAnsi="Arial" w:cs="Arial"/>
                <w:bCs w:val="0"/>
                <w:sz w:val="20"/>
                <w:lang w:eastAsia="es-ES"/>
              </w:rPr>
            </w:pPr>
            <w:r w:rsidRPr="002B79B9">
              <w:rPr>
                <w:rFonts w:ascii="Arial" w:hAnsi="Arial" w:cs="Arial"/>
                <w:bCs w:val="0"/>
                <w:sz w:val="20"/>
                <w:lang w:eastAsia="es-ES"/>
              </w:rPr>
              <w:t xml:space="preserve"> Acreditación en otra UA del IPN u otra institución educativa externa al IPN nacional o internacional, con las que se tengan convenio</w:t>
            </w:r>
            <w:r w:rsidR="00232696">
              <w:rPr>
                <w:rFonts w:ascii="Arial" w:hAnsi="Arial" w:cs="Arial"/>
                <w:bCs w:val="0"/>
                <w:sz w:val="20"/>
                <w:lang w:eastAsia="es-ES"/>
              </w:rPr>
              <w:t>.</w:t>
            </w:r>
          </w:p>
          <w:p w:rsidR="00456254" w:rsidRPr="002B79B9" w:rsidRDefault="00456254" w:rsidP="00E14B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1C0D" w:rsidRDefault="00891C0D"/>
    <w:p w:rsidR="002048E7" w:rsidRDefault="002048E7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066CCE" w:rsidRDefault="00066CCE"/>
    <w:p w:rsidR="002048E7" w:rsidRDefault="002048E7"/>
    <w:p w:rsidR="002048E7" w:rsidRDefault="002048E7"/>
    <w:p w:rsidR="002048E7" w:rsidRDefault="002048E7"/>
    <w:p w:rsidR="002048E7" w:rsidRDefault="002048E7"/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3060"/>
        <w:gridCol w:w="4500"/>
        <w:gridCol w:w="900"/>
        <w:gridCol w:w="540"/>
        <w:gridCol w:w="900"/>
        <w:gridCol w:w="720"/>
      </w:tblGrid>
      <w:tr w:rsidR="00C46701" w:rsidTr="00517D6B">
        <w:tc>
          <w:tcPr>
            <w:tcW w:w="3060" w:type="dxa"/>
            <w:shd w:val="clear" w:color="auto" w:fill="auto"/>
          </w:tcPr>
          <w:p w:rsidR="00C46701" w:rsidRDefault="00C46701" w:rsidP="00517D6B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4500" w:type="dxa"/>
            <w:shd w:val="clear" w:color="auto" w:fill="auto"/>
          </w:tcPr>
          <w:p w:rsidR="00C46701" w:rsidRDefault="00C46701" w:rsidP="00517D6B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Comunicaciones</w:t>
            </w:r>
          </w:p>
        </w:tc>
        <w:tc>
          <w:tcPr>
            <w:tcW w:w="900" w:type="dxa"/>
            <w:shd w:val="clear" w:color="auto" w:fill="auto"/>
          </w:tcPr>
          <w:p w:rsidR="00C46701" w:rsidRDefault="00C46701" w:rsidP="00517D6B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  <w:shd w:val="clear" w:color="auto" w:fill="auto"/>
          </w:tcPr>
          <w:p w:rsidR="00C46701" w:rsidRDefault="00C46701" w:rsidP="00517D6B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C46701" w:rsidRDefault="00C46701" w:rsidP="00517D6B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720" w:type="dxa"/>
            <w:shd w:val="clear" w:color="auto" w:fill="auto"/>
          </w:tcPr>
          <w:p w:rsidR="00C46701" w:rsidRDefault="00C46701" w:rsidP="00517D6B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</w:tr>
    </w:tbl>
    <w:p w:rsidR="002048E7" w:rsidRDefault="002048E7"/>
    <w:p w:rsidR="002048E7" w:rsidRDefault="002048E7"/>
    <w:tbl>
      <w:tblPr>
        <w:tblW w:w="10327" w:type="dxa"/>
        <w:tblInd w:w="-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6783"/>
      </w:tblGrid>
      <w:tr w:rsidR="00891C0D" w:rsidRPr="00150D18" w:rsidTr="00C832FB">
        <w:trPr>
          <w:cantSplit/>
        </w:trPr>
        <w:tc>
          <w:tcPr>
            <w:tcW w:w="11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B575EC" w:rsidRDefault="00891C0D" w:rsidP="00F7721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B575EC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1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B575EC" w:rsidRDefault="00891C0D" w:rsidP="00F77212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575EC">
              <w:rPr>
                <w:rFonts w:ascii="Arial" w:hAnsi="Arial" w:cs="Arial"/>
                <w:b/>
                <w:bCs w:val="0"/>
                <w:sz w:val="20"/>
              </w:rPr>
              <w:t>B</w:t>
            </w:r>
          </w:p>
        </w:tc>
        <w:tc>
          <w:tcPr>
            <w:tcW w:w="118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B575EC" w:rsidRDefault="00891C0D" w:rsidP="00F7721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B575EC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678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Pr="00B575EC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B575EC">
              <w:rPr>
                <w:rFonts w:ascii="Arial" w:hAnsi="Arial" w:cs="Arial"/>
                <w:b/>
                <w:sz w:val="20"/>
              </w:rPr>
              <w:t>BIBLIOGRAFÍA</w:t>
            </w:r>
          </w:p>
        </w:tc>
      </w:tr>
      <w:tr w:rsidR="00891C0D" w:rsidRPr="001309E9" w:rsidTr="00C832FB">
        <w:trPr>
          <w:cantSplit/>
        </w:trPr>
        <w:tc>
          <w:tcPr>
            <w:tcW w:w="11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91C0D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91C0D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4F544D" w:rsidRPr="00B575EC" w:rsidRDefault="004F544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B60682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575EC" w:rsidRPr="00B575EC" w:rsidRDefault="00B575EC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575EC" w:rsidRPr="00B575EC" w:rsidRDefault="00B575EC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4F544D" w:rsidRPr="00B575EC" w:rsidRDefault="004F544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03F12" w:rsidRPr="00B575EC" w:rsidRDefault="00F03F12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8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Pr="00B575EC" w:rsidRDefault="00891C0D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F7F59" w:rsidRPr="00B575EC" w:rsidRDefault="009F7F59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A754B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322D6" w:rsidRPr="00B575EC" w:rsidRDefault="00A322D6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322D6" w:rsidRDefault="00A322D6" w:rsidP="00A32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322D6" w:rsidRPr="00B575EC" w:rsidRDefault="00A322D6" w:rsidP="00A32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75E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A754B" w:rsidRPr="00B575EC" w:rsidRDefault="001A754B" w:rsidP="00F03F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3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  <w:shd w:val="clear" w:color="auto" w:fill="auto"/>
          </w:tcPr>
          <w:p w:rsidR="001A754B" w:rsidRPr="00B77CB7" w:rsidRDefault="001A754B" w:rsidP="007A5C09">
            <w:pPr>
              <w:pStyle w:val="Sinespaciado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>Arnau</w:t>
            </w:r>
            <w:r w:rsidR="003722D7"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 V</w:t>
            </w:r>
            <w:r w:rsidR="003722D7" w:rsidRPr="00B77CB7">
              <w:rPr>
                <w:rFonts w:ascii="Arial" w:hAnsi="Arial" w:cs="Arial"/>
                <w:color w:val="0D0D0D"/>
                <w:sz w:val="20"/>
                <w:szCs w:val="20"/>
              </w:rPr>
              <w:t>.</w:t>
            </w:r>
            <w:r w:rsidR="003C1469"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 A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="003722D7"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Ferrero, </w:t>
            </w:r>
            <w:r w:rsidR="003C1469" w:rsidRPr="00B77CB7">
              <w:rPr>
                <w:rFonts w:ascii="Arial" w:hAnsi="Arial" w:cs="Arial"/>
                <w:color w:val="0D0D0D"/>
                <w:sz w:val="20"/>
                <w:szCs w:val="20"/>
              </w:rPr>
              <w:t>L. M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>.</w:t>
            </w:r>
            <w:r w:rsidR="003C1469"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 J. M., Et al.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 (</w:t>
            </w:r>
            <w:r w:rsidR="00C20FD0" w:rsidRPr="00B77CB7">
              <w:rPr>
                <w:rFonts w:ascii="Arial" w:hAnsi="Arial" w:cs="Arial"/>
                <w:color w:val="0D0D0D"/>
                <w:sz w:val="20"/>
                <w:szCs w:val="20"/>
              </w:rPr>
              <w:t>2000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>)</w:t>
            </w:r>
            <w:r w:rsidR="003722D7"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. 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>Sistemas Electr</w:t>
            </w:r>
            <w:r w:rsidR="003C1469" w:rsidRPr="00B77CB7">
              <w:rPr>
                <w:rFonts w:ascii="Arial" w:hAnsi="Arial" w:cs="Arial"/>
                <w:color w:val="0D0D0D"/>
                <w:sz w:val="20"/>
                <w:szCs w:val="20"/>
              </w:rPr>
              <w:t>ónicos de C</w:t>
            </w:r>
            <w:r w:rsidR="003722D7" w:rsidRPr="00B77CB7">
              <w:rPr>
                <w:rFonts w:ascii="Arial" w:hAnsi="Arial" w:cs="Arial"/>
                <w:color w:val="0D0D0D"/>
                <w:sz w:val="20"/>
                <w:szCs w:val="20"/>
              </w:rPr>
              <w:t>omunicaciones II (1ª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3722D7" w:rsidRPr="00B77CB7">
              <w:rPr>
                <w:rFonts w:ascii="Arial" w:hAnsi="Arial" w:cs="Arial"/>
                <w:color w:val="0D0D0D"/>
                <w:sz w:val="20"/>
                <w:szCs w:val="20"/>
              </w:rPr>
              <w:t xml:space="preserve">Ed.). </w:t>
            </w:r>
            <w:proofErr w:type="spellStart"/>
            <w:r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España</w:t>
            </w:r>
            <w:proofErr w:type="spellEnd"/>
            <w:r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 UPV. ISBN: 84-7721-909-5</w:t>
            </w:r>
            <w:r w:rsidR="00292D73"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.</w:t>
            </w:r>
            <w:r w:rsidR="001309E9"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*</w:t>
            </w:r>
          </w:p>
          <w:p w:rsidR="001A754B" w:rsidRPr="00093DE9" w:rsidRDefault="001A754B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60682" w:rsidRPr="00EE0C36" w:rsidRDefault="00EE0C36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0C36">
              <w:rPr>
                <w:rFonts w:ascii="Arial" w:hAnsi="Arial" w:cs="Arial"/>
                <w:sz w:val="20"/>
                <w:szCs w:val="20"/>
                <w:lang w:val="en-US"/>
              </w:rPr>
              <w:t>Bowick</w:t>
            </w:r>
            <w:proofErr w:type="spellEnd"/>
            <w:r w:rsidRPr="00EE0C36">
              <w:rPr>
                <w:rFonts w:ascii="Arial" w:hAnsi="Arial" w:cs="Arial"/>
                <w:sz w:val="20"/>
                <w:szCs w:val="20"/>
                <w:lang w:val="en-US"/>
              </w:rPr>
              <w:t>, C.</w:t>
            </w:r>
            <w:r w:rsidR="00B60682" w:rsidRPr="00EE0C3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018C0" w:rsidRPr="00EE0C36">
              <w:rPr>
                <w:rFonts w:ascii="Arial" w:hAnsi="Arial" w:cs="Arial"/>
                <w:sz w:val="20"/>
                <w:szCs w:val="20"/>
                <w:lang w:val="en-US"/>
              </w:rPr>
              <w:t>2007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). </w:t>
            </w:r>
            <w:r w:rsidR="00B60682" w:rsidRPr="00EE0C36">
              <w:rPr>
                <w:rFonts w:ascii="Arial" w:hAnsi="Arial" w:cs="Arial"/>
                <w:sz w:val="20"/>
                <w:szCs w:val="20"/>
                <w:lang w:val="en-US"/>
              </w:rPr>
              <w:t xml:space="preserve">RF Circuit Design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(2</w:t>
            </w:r>
            <w:r w:rsidRPr="00EE0C3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Ed.). USA: Howard W.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Co. Inc. ISBN: </w:t>
            </w:r>
            <w:r w:rsidR="00D018C0" w:rsidRPr="00EE0C3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0750685182</w:t>
            </w:r>
            <w:r w:rsidR="00292D7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B60682" w:rsidRPr="00EE0C3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891C0D" w:rsidRPr="00EE0C36" w:rsidRDefault="00891C0D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579D" w:rsidRPr="00292D73" w:rsidRDefault="004C579D" w:rsidP="007A5C0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409A2">
              <w:rPr>
                <w:rFonts w:ascii="Arial" w:hAnsi="Arial" w:cs="Arial"/>
                <w:sz w:val="20"/>
                <w:lang w:val="en-US"/>
              </w:rPr>
              <w:t>Boylestad</w:t>
            </w:r>
            <w:proofErr w:type="spellEnd"/>
            <w:r w:rsidRPr="001409A2">
              <w:rPr>
                <w:rFonts w:ascii="Arial" w:hAnsi="Arial" w:cs="Arial"/>
                <w:sz w:val="20"/>
                <w:lang w:val="en-US"/>
              </w:rPr>
              <w:t xml:space="preserve">, R. L., </w:t>
            </w:r>
            <w:proofErr w:type="spellStart"/>
            <w:r w:rsidRPr="001409A2">
              <w:rPr>
                <w:rFonts w:ascii="Arial" w:hAnsi="Arial" w:cs="Arial"/>
                <w:sz w:val="20"/>
                <w:lang w:val="en-US"/>
              </w:rPr>
              <w:t>Nashelsky</w:t>
            </w:r>
            <w:proofErr w:type="spellEnd"/>
            <w:r w:rsidRPr="001409A2">
              <w:rPr>
                <w:rFonts w:ascii="Arial" w:hAnsi="Arial" w:cs="Arial"/>
                <w:sz w:val="20"/>
                <w:lang w:val="en-US"/>
              </w:rPr>
              <w:t>, L. (2012). Electronic Devices and Circuit Theory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409A2">
              <w:rPr>
                <w:rFonts w:ascii="Arial" w:hAnsi="Arial" w:cs="Arial"/>
                <w:sz w:val="20"/>
                <w:lang w:val="en-US"/>
              </w:rPr>
              <w:t>(11</w:t>
            </w:r>
            <w:r w:rsidRPr="00D0189B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lang w:val="en-US"/>
              </w:rPr>
              <w:t xml:space="preserve"> Ed.). </w:t>
            </w:r>
            <w:r w:rsidRPr="00292D73">
              <w:rPr>
                <w:rFonts w:ascii="Arial" w:hAnsi="Arial" w:cs="Arial"/>
                <w:sz w:val="20"/>
                <w:lang w:val="en-US"/>
              </w:rPr>
              <w:t>USA:</w:t>
            </w:r>
            <w:r w:rsidRPr="00292D73">
              <w:rPr>
                <w:lang w:val="en-US"/>
              </w:rPr>
              <w:t xml:space="preserve"> </w:t>
            </w:r>
            <w:r w:rsidRPr="00292D73">
              <w:rPr>
                <w:rFonts w:ascii="Arial" w:hAnsi="Arial" w:cs="Arial"/>
                <w:sz w:val="20"/>
                <w:lang w:val="en-US"/>
              </w:rPr>
              <w:t xml:space="preserve">Prentice Hall ISBN: </w:t>
            </w:r>
            <w:r w:rsidRPr="00292D73">
              <w:rPr>
                <w:rFonts w:ascii="Verdana" w:hAnsi="Verdana"/>
                <w:color w:val="000000"/>
                <w:sz w:val="20"/>
                <w:lang w:val="en-US"/>
              </w:rPr>
              <w:t>978-0132622264.</w:t>
            </w:r>
            <w:r w:rsidRPr="00292D73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1A754B" w:rsidRPr="00292D73" w:rsidRDefault="001A754B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579D" w:rsidRPr="00093DE9" w:rsidRDefault="004C579D" w:rsidP="007A5C0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C579D">
              <w:rPr>
                <w:rFonts w:ascii="Arial" w:hAnsi="Arial" w:cs="Arial"/>
                <w:sz w:val="20"/>
                <w:lang w:val="en-US"/>
              </w:rPr>
              <w:t xml:space="preserve">Egan, W. F. (2007). </w:t>
            </w:r>
            <w:r>
              <w:rPr>
                <w:rFonts w:ascii="Arial" w:hAnsi="Arial" w:cs="Arial"/>
                <w:sz w:val="20"/>
                <w:lang w:val="en-US"/>
              </w:rPr>
              <w:t>Phase-Lock Basics (2</w:t>
            </w:r>
            <w:r w:rsidRPr="00F977DC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lang w:val="en-US"/>
              </w:rPr>
              <w:t xml:space="preserve"> E</w:t>
            </w:r>
            <w:r w:rsidRPr="00F977DC">
              <w:rPr>
                <w:rFonts w:ascii="Arial" w:hAnsi="Arial" w:cs="Arial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lang w:val="en-US"/>
              </w:rPr>
              <w:t>.). USA</w:t>
            </w:r>
            <w:r w:rsidRPr="00F977DC">
              <w:rPr>
                <w:rFonts w:ascii="Arial" w:hAnsi="Arial" w:cs="Arial"/>
                <w:sz w:val="20"/>
                <w:lang w:val="en-US"/>
              </w:rPr>
              <w:t>: Wiley-</w:t>
            </w:r>
            <w:proofErr w:type="spellStart"/>
            <w:r w:rsidRPr="00F977DC">
              <w:rPr>
                <w:rFonts w:ascii="Arial" w:hAnsi="Arial" w:cs="Arial"/>
                <w:sz w:val="20"/>
                <w:lang w:val="en-US"/>
              </w:rPr>
              <w:t>Interscience</w:t>
            </w:r>
            <w:proofErr w:type="spellEnd"/>
            <w:r w:rsidRPr="00F977DC"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Pr="00093DE9">
              <w:rPr>
                <w:rFonts w:ascii="Arial" w:hAnsi="Arial" w:cs="Arial"/>
                <w:sz w:val="20"/>
                <w:lang w:val="en-US"/>
              </w:rPr>
              <w:t xml:space="preserve">ISBN: </w:t>
            </w:r>
            <w:r w:rsidRPr="00093DE9">
              <w:rPr>
                <w:rFonts w:ascii="Arial" w:hAnsi="Arial" w:cs="Arial"/>
                <w:bCs w:val="0"/>
                <w:color w:val="000000"/>
                <w:sz w:val="20"/>
                <w:shd w:val="clear" w:color="auto" w:fill="FFFFFF"/>
                <w:lang w:val="en-US"/>
              </w:rPr>
              <w:t>0470118008.</w:t>
            </w:r>
          </w:p>
          <w:p w:rsidR="004C579D" w:rsidRPr="00093DE9" w:rsidRDefault="004C579D" w:rsidP="007A5C0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4C579D" w:rsidRDefault="004C579D" w:rsidP="007A5C09">
            <w:pPr>
              <w:jc w:val="both"/>
              <w:rPr>
                <w:rFonts w:ascii="Arial" w:hAnsi="Arial" w:cs="Arial"/>
                <w:sz w:val="20"/>
              </w:rPr>
            </w:pPr>
            <w:r w:rsidRPr="00093DE9">
              <w:rPr>
                <w:rFonts w:ascii="Arial" w:hAnsi="Arial" w:cs="Arial"/>
                <w:sz w:val="20"/>
                <w:lang w:val="en-US"/>
              </w:rPr>
              <w:t xml:space="preserve">Floyd, T. L. (2007). </w:t>
            </w:r>
            <w:r w:rsidRPr="00E65425">
              <w:rPr>
                <w:rFonts w:ascii="Arial" w:hAnsi="Arial" w:cs="Arial"/>
                <w:sz w:val="20"/>
              </w:rPr>
              <w:t>Fundamentos de Electrónica D</w:t>
            </w:r>
            <w:r>
              <w:rPr>
                <w:rFonts w:ascii="Arial" w:hAnsi="Arial" w:cs="Arial"/>
                <w:sz w:val="20"/>
              </w:rPr>
              <w:t>igital (1ª. Ed.</w:t>
            </w:r>
            <w:r w:rsidRPr="00E65425">
              <w:rPr>
                <w:rFonts w:ascii="Arial" w:hAnsi="Arial" w:cs="Arial"/>
                <w:sz w:val="20"/>
              </w:rPr>
              <w:t xml:space="preserve">). México: </w:t>
            </w:r>
            <w:proofErr w:type="spellStart"/>
            <w:r w:rsidRPr="00E65425">
              <w:rPr>
                <w:rFonts w:ascii="Arial" w:hAnsi="Arial" w:cs="Arial"/>
                <w:sz w:val="20"/>
              </w:rPr>
              <w:t>Limusa</w:t>
            </w:r>
            <w:proofErr w:type="spellEnd"/>
            <w:r w:rsidRPr="00E65425">
              <w:rPr>
                <w:rFonts w:ascii="Arial" w:hAnsi="Arial" w:cs="Arial"/>
                <w:sz w:val="20"/>
              </w:rPr>
              <w:t>. ISBN: 9780071436861.</w:t>
            </w:r>
          </w:p>
          <w:p w:rsidR="00891C0D" w:rsidRPr="00B575EC" w:rsidRDefault="00891C0D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14A" w:rsidRPr="00804EF5" w:rsidRDefault="002C6253" w:rsidP="007A5C09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F28EA">
              <w:rPr>
                <w:rFonts w:ascii="Arial" w:hAnsi="Arial" w:cs="Arial"/>
                <w:sz w:val="20"/>
                <w:lang w:val="en-US"/>
              </w:rPr>
              <w:t>Frenzel</w:t>
            </w:r>
            <w:proofErr w:type="spellEnd"/>
            <w:r w:rsidRPr="004F28EA">
              <w:rPr>
                <w:rFonts w:ascii="Arial" w:hAnsi="Arial" w:cs="Arial"/>
                <w:sz w:val="20"/>
                <w:lang w:val="en-US"/>
              </w:rPr>
              <w:t xml:space="preserve">, L. E. (2007). </w:t>
            </w:r>
            <w:r w:rsidRPr="002C6253">
              <w:rPr>
                <w:rFonts w:ascii="Arial" w:hAnsi="Arial" w:cs="Arial"/>
                <w:sz w:val="20"/>
                <w:lang w:val="en-US"/>
              </w:rPr>
              <w:t>Principles of elec</w:t>
            </w:r>
            <w:r w:rsidR="001309E9">
              <w:rPr>
                <w:rFonts w:ascii="Arial" w:hAnsi="Arial" w:cs="Arial"/>
                <w:sz w:val="20"/>
                <w:lang w:val="en-US"/>
              </w:rPr>
              <w:t>tronic communication systems (</w:t>
            </w:r>
            <w:proofErr w:type="gramStart"/>
            <w:r w:rsidR="001309E9">
              <w:rPr>
                <w:rFonts w:ascii="Arial" w:hAnsi="Arial" w:cs="Arial"/>
                <w:sz w:val="20"/>
                <w:lang w:val="en-US"/>
              </w:rPr>
              <w:t>3</w:t>
            </w:r>
            <w:r w:rsidR="001309E9" w:rsidRPr="001309E9">
              <w:rPr>
                <w:rFonts w:ascii="Arial" w:hAnsi="Arial" w:cs="Arial"/>
                <w:sz w:val="20"/>
                <w:vertAlign w:val="superscript"/>
                <w:lang w:val="en-US"/>
              </w:rPr>
              <w:t>rd</w:t>
            </w:r>
            <w:r w:rsidR="001309E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C6253">
              <w:rPr>
                <w:rFonts w:ascii="Arial" w:hAnsi="Arial" w:cs="Arial"/>
                <w:sz w:val="20"/>
                <w:lang w:val="en-US"/>
              </w:rPr>
              <w:t xml:space="preserve"> Ed</w:t>
            </w:r>
            <w:proofErr w:type="gramEnd"/>
            <w:r w:rsidRPr="002C6253">
              <w:rPr>
                <w:rFonts w:ascii="Arial" w:hAnsi="Arial" w:cs="Arial"/>
                <w:sz w:val="20"/>
                <w:lang w:val="en-US"/>
              </w:rPr>
              <w:t xml:space="preserve">.). </w:t>
            </w:r>
            <w:r w:rsidRPr="00804EF5">
              <w:rPr>
                <w:rFonts w:ascii="Arial" w:hAnsi="Arial" w:cs="Arial"/>
                <w:sz w:val="20"/>
                <w:lang w:val="en-US"/>
              </w:rPr>
              <w:t xml:space="preserve">USA: </w:t>
            </w:r>
            <w:r w:rsidRPr="00804EF5">
              <w:rPr>
                <w:rFonts w:ascii="Verdana" w:hAnsi="Verdana"/>
                <w:color w:val="000000"/>
                <w:sz w:val="20"/>
                <w:shd w:val="clear" w:color="auto" w:fill="FFFFFF"/>
                <w:lang w:val="en-US"/>
              </w:rPr>
              <w:t>McGraw-Hill Higher Education</w:t>
            </w:r>
            <w:r w:rsidRPr="00804EF5">
              <w:rPr>
                <w:rFonts w:ascii="Arial" w:hAnsi="Arial" w:cs="Arial"/>
                <w:sz w:val="20"/>
                <w:lang w:val="en-US"/>
              </w:rPr>
              <w:t>. ISBN:</w:t>
            </w:r>
            <w:r w:rsidRPr="00804EF5">
              <w:rPr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r w:rsidRPr="00804EF5">
              <w:rPr>
                <w:rFonts w:ascii="Arial" w:hAnsi="Arial" w:cs="Arial"/>
                <w:color w:val="000000"/>
                <w:sz w:val="20"/>
                <w:shd w:val="clear" w:color="auto" w:fill="FFFFFF"/>
                <w:lang w:val="en-US"/>
              </w:rPr>
              <w:t>007322278X</w:t>
            </w:r>
            <w:r w:rsidRPr="00804EF5">
              <w:rPr>
                <w:rFonts w:ascii="Arial" w:hAnsi="Arial" w:cs="Arial"/>
                <w:sz w:val="20"/>
                <w:lang w:val="en-US"/>
              </w:rPr>
              <w:t>.</w:t>
            </w:r>
            <w:r w:rsidR="0054114A" w:rsidRPr="00804E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891C0D" w:rsidRPr="00804EF5" w:rsidRDefault="00891C0D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7F59" w:rsidRPr="00A75BAA" w:rsidRDefault="009F7F59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Haykin</w:t>
            </w:r>
            <w:proofErr w:type="spellEnd"/>
            <w:r w:rsidRPr="006165C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165C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Moher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M.</w:t>
            </w:r>
            <w:r w:rsidRPr="006165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(2009</w:t>
            </w:r>
            <w:r w:rsidRPr="006165C8">
              <w:rPr>
                <w:rFonts w:ascii="Arial" w:hAnsi="Arial" w:cs="Arial"/>
                <w:sz w:val="20"/>
                <w:szCs w:val="20"/>
                <w:lang w:val="en-US"/>
              </w:rPr>
              <w:t xml:space="preserve">). Communication Systems 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>(5</w:t>
            </w:r>
            <w:r w:rsidR="001309E9" w:rsidRPr="001309E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165C8">
              <w:rPr>
                <w:rFonts w:ascii="Arial" w:hAnsi="Arial" w:cs="Arial"/>
                <w:sz w:val="20"/>
                <w:szCs w:val="20"/>
                <w:lang w:val="en-US"/>
              </w:rPr>
              <w:t xml:space="preserve">Ed.). 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>USA</w:t>
            </w:r>
            <w:r w:rsidRP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: Wiley. </w:t>
            </w:r>
            <w:r w:rsidRPr="00A75BAA">
              <w:rPr>
                <w:rFonts w:ascii="Arial" w:hAnsi="Arial" w:cs="Arial"/>
                <w:sz w:val="20"/>
                <w:szCs w:val="20"/>
              </w:rPr>
              <w:t xml:space="preserve">ISBN: 978-0-470-46088-7.  </w:t>
            </w:r>
          </w:p>
          <w:p w:rsidR="009F7F59" w:rsidRPr="00A75BAA" w:rsidRDefault="009F7F59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754B" w:rsidRPr="007A5C09" w:rsidRDefault="0054114A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F7F59">
              <w:rPr>
                <w:rFonts w:ascii="Arial" w:hAnsi="Arial" w:cs="Arial"/>
                <w:sz w:val="20"/>
                <w:szCs w:val="20"/>
              </w:rPr>
              <w:t>Jardón</w:t>
            </w:r>
            <w:proofErr w:type="spellEnd"/>
            <w:r w:rsidRPr="009F7F59">
              <w:rPr>
                <w:rFonts w:ascii="Arial" w:hAnsi="Arial" w:cs="Arial"/>
                <w:sz w:val="20"/>
                <w:szCs w:val="20"/>
              </w:rPr>
              <w:t xml:space="preserve">, A. H., Muñoz, </w:t>
            </w:r>
            <w:r w:rsidR="001A754B" w:rsidRPr="009F7F59">
              <w:rPr>
                <w:rFonts w:ascii="Arial" w:hAnsi="Arial" w:cs="Arial"/>
                <w:sz w:val="20"/>
                <w:szCs w:val="20"/>
              </w:rPr>
              <w:t>R</w:t>
            </w:r>
            <w:r w:rsidRPr="009F7F59">
              <w:rPr>
                <w:rFonts w:ascii="Arial" w:hAnsi="Arial" w:cs="Arial"/>
                <w:sz w:val="20"/>
                <w:szCs w:val="20"/>
              </w:rPr>
              <w:t>. D</w:t>
            </w:r>
            <w:r w:rsidR="00804EF5" w:rsidRPr="009F7F59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804EF5" w:rsidRPr="00B77CB7">
              <w:rPr>
                <w:rFonts w:ascii="Arial" w:hAnsi="Arial" w:cs="Arial"/>
                <w:color w:val="0D0D0D"/>
                <w:sz w:val="20"/>
                <w:szCs w:val="20"/>
              </w:rPr>
              <w:t>(2007</w:t>
            </w:r>
            <w:r w:rsidRPr="009F7F59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1A754B" w:rsidRPr="00B575EC">
              <w:rPr>
                <w:rFonts w:ascii="Arial" w:hAnsi="Arial" w:cs="Arial"/>
                <w:sz w:val="20"/>
                <w:szCs w:val="20"/>
              </w:rPr>
              <w:t>Fundamentos de los siste</w:t>
            </w:r>
            <w:r>
              <w:rPr>
                <w:rFonts w:ascii="Arial" w:hAnsi="Arial" w:cs="Arial"/>
                <w:sz w:val="20"/>
                <w:szCs w:val="20"/>
              </w:rPr>
              <w:t xml:space="preserve">mas </w:t>
            </w:r>
            <w:r w:rsidR="00A41AFC">
              <w:rPr>
                <w:rFonts w:ascii="Arial" w:hAnsi="Arial" w:cs="Arial"/>
                <w:sz w:val="20"/>
                <w:szCs w:val="20"/>
              </w:rPr>
              <w:t>modernos de comunicación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5C09">
              <w:rPr>
                <w:rFonts w:ascii="Arial" w:hAnsi="Arial" w:cs="Arial"/>
                <w:sz w:val="20"/>
                <w:szCs w:val="20"/>
                <w:lang w:val="en-US"/>
              </w:rPr>
              <w:t xml:space="preserve">México: </w:t>
            </w:r>
            <w:proofErr w:type="spellStart"/>
            <w:r w:rsidR="00804EF5" w:rsidRPr="007A5C09">
              <w:rPr>
                <w:rFonts w:ascii="Arial" w:hAnsi="Arial" w:cs="Arial"/>
                <w:sz w:val="20"/>
                <w:szCs w:val="20"/>
                <w:lang w:val="en-US"/>
              </w:rPr>
              <w:t>Alfaomega</w:t>
            </w:r>
            <w:proofErr w:type="spellEnd"/>
            <w:r w:rsidRPr="007A5C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754B" w:rsidRPr="007A5C09"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  <w:proofErr w:type="gramStart"/>
            <w:r w:rsidR="001A754B" w:rsidRPr="007A5C09">
              <w:rPr>
                <w:rFonts w:ascii="Arial" w:hAnsi="Arial" w:cs="Arial"/>
                <w:sz w:val="20"/>
                <w:szCs w:val="20"/>
                <w:lang w:val="en-US"/>
              </w:rPr>
              <w:t>:842671319X</w:t>
            </w:r>
            <w:proofErr w:type="gramEnd"/>
            <w:r w:rsidR="00EF345A" w:rsidRPr="007A5C0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1A754B" w:rsidRPr="007A5C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63F39" w:rsidRPr="007A5C09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  <w:p w:rsidR="00891C0D" w:rsidRPr="007A5C09" w:rsidRDefault="00891C0D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91C0D" w:rsidRPr="007A5C09" w:rsidRDefault="00B007C0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66C1">
              <w:rPr>
                <w:rFonts w:ascii="Arial" w:hAnsi="Arial" w:cs="Arial"/>
                <w:sz w:val="20"/>
                <w:szCs w:val="20"/>
                <w:lang w:val="en-US"/>
              </w:rPr>
              <w:t>Kennedy, G., Davis, B</w:t>
            </w:r>
            <w:r w:rsidR="00150A02" w:rsidRPr="003A66C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(2008</w:t>
            </w:r>
            <w:r w:rsidR="00150A02"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).</w:t>
            </w:r>
            <w:r w:rsidR="00150A02" w:rsidRPr="003A66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007C0">
              <w:rPr>
                <w:rFonts w:ascii="Arial" w:hAnsi="Arial" w:cs="Arial"/>
                <w:sz w:val="20"/>
                <w:szCs w:val="20"/>
                <w:lang w:val="en-US"/>
              </w:rPr>
              <w:t>Electronic Communication Systems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309E9" w:rsidRPr="001309E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50A02" w:rsidRPr="00B007C0">
              <w:rPr>
                <w:rFonts w:ascii="Arial" w:hAnsi="Arial" w:cs="Arial"/>
                <w:sz w:val="20"/>
                <w:szCs w:val="20"/>
                <w:lang w:val="en-US"/>
              </w:rPr>
              <w:t xml:space="preserve"> Ed</w:t>
            </w:r>
            <w:proofErr w:type="gramEnd"/>
            <w:r w:rsidR="00150A02" w:rsidRPr="00B007C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 reprint</w:t>
            </w:r>
            <w:r w:rsidR="00150A02" w:rsidRPr="00B007C0">
              <w:rPr>
                <w:rFonts w:ascii="Arial" w:hAnsi="Arial" w:cs="Arial"/>
                <w:sz w:val="20"/>
                <w:szCs w:val="20"/>
                <w:lang w:val="en-US"/>
              </w:rPr>
              <w:t xml:space="preserve">). </w:t>
            </w:r>
            <w:r w:rsidRPr="003A66C1">
              <w:rPr>
                <w:rFonts w:ascii="Arial" w:hAnsi="Arial" w:cs="Arial"/>
                <w:sz w:val="20"/>
                <w:szCs w:val="20"/>
                <w:lang w:val="en-US"/>
              </w:rPr>
              <w:t xml:space="preserve">USA: Tata </w:t>
            </w:r>
            <w:proofErr w:type="spellStart"/>
            <w:r w:rsidRPr="003A66C1">
              <w:rPr>
                <w:rFonts w:ascii="Arial" w:hAnsi="Arial" w:cs="Arial"/>
                <w:sz w:val="20"/>
                <w:szCs w:val="20"/>
                <w:lang w:val="en-US"/>
              </w:rPr>
              <w:t>McGrawHill</w:t>
            </w:r>
            <w:proofErr w:type="spellEnd"/>
            <w:r w:rsidR="00150A02" w:rsidRPr="003A66C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150A02" w:rsidRPr="007A5C09">
              <w:rPr>
                <w:rFonts w:ascii="Arial" w:hAnsi="Arial" w:cs="Arial"/>
                <w:sz w:val="20"/>
                <w:szCs w:val="20"/>
                <w:lang w:val="en-US"/>
              </w:rPr>
              <w:t xml:space="preserve">ISBN: </w:t>
            </w:r>
            <w:r w:rsidR="003A66C1" w:rsidRPr="007A5C09">
              <w:rPr>
                <w:rFonts w:ascii="Arial" w:hAnsi="Arial" w:cs="Arial"/>
                <w:sz w:val="20"/>
                <w:szCs w:val="20"/>
                <w:lang w:val="en-US"/>
              </w:rPr>
              <w:t>0-07-453682-0</w:t>
            </w:r>
            <w:r w:rsidR="00EF345A" w:rsidRPr="007A5C0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963F39" w:rsidRPr="007A5C09" w:rsidRDefault="00963F39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322D6" w:rsidRPr="00EE41AA" w:rsidRDefault="00A322D6" w:rsidP="007A5C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41AA">
              <w:rPr>
                <w:rFonts w:ascii="Arial" w:hAnsi="Arial" w:cs="Arial"/>
                <w:sz w:val="20"/>
                <w:szCs w:val="20"/>
                <w:lang w:val="en-US"/>
              </w:rPr>
              <w:t>Lathi</w:t>
            </w:r>
            <w:proofErr w:type="spellEnd"/>
            <w:r w:rsidRPr="00EE41AA">
              <w:rPr>
                <w:rFonts w:ascii="Arial" w:hAnsi="Arial" w:cs="Arial"/>
                <w:sz w:val="20"/>
                <w:szCs w:val="20"/>
                <w:lang w:val="en-US"/>
              </w:rPr>
              <w:t>, B.P.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Ding</w:t>
            </w:r>
            <w:r w:rsidRPr="00EE41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7CB7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(2009).</w:t>
            </w:r>
            <w:r w:rsidRPr="00EE41AA">
              <w:rPr>
                <w:rFonts w:ascii="Arial" w:hAnsi="Arial" w:cs="Arial"/>
                <w:sz w:val="20"/>
                <w:szCs w:val="20"/>
                <w:lang w:val="en-US"/>
              </w:rPr>
              <w:t xml:space="preserve"> Modern digital and a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>nalog communication systems (4</w:t>
            </w:r>
            <w:r w:rsidR="001309E9" w:rsidRPr="001309E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 Ed.).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U.S.A</w:t>
            </w:r>
            <w:r w:rsidRPr="00EE41AA">
              <w:rPr>
                <w:rFonts w:ascii="Arial" w:hAnsi="Arial" w:cs="Arial"/>
                <w:sz w:val="20"/>
                <w:szCs w:val="20"/>
                <w:lang w:val="en-US"/>
              </w:rPr>
              <w:t xml:space="preserve">: Oxford. ISBN </w:t>
            </w:r>
            <w:r w:rsidRPr="00EE41AA">
              <w:rPr>
                <w:rFonts w:ascii="Arial" w:hAnsi="Arial" w:cs="Arial"/>
                <w:color w:val="010000"/>
                <w:sz w:val="20"/>
                <w:szCs w:val="20"/>
                <w:shd w:val="clear" w:color="auto" w:fill="FFFFFF"/>
                <w:lang w:val="en-US"/>
              </w:rPr>
              <w:t>0195331451</w:t>
            </w:r>
            <w:r w:rsidRPr="00EE41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A322D6" w:rsidRPr="001309E9" w:rsidRDefault="00A322D6" w:rsidP="00150A02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345A" w:rsidRPr="001309E9" w:rsidRDefault="00EF345A" w:rsidP="00150A02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09E9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1309E9">
              <w:rPr>
                <w:rFonts w:ascii="Arial" w:hAnsi="Arial" w:cs="Arial"/>
                <w:sz w:val="20"/>
                <w:szCs w:val="20"/>
                <w:lang w:val="en-US"/>
              </w:rPr>
              <w:t>Libro</w:t>
            </w:r>
            <w:proofErr w:type="spellEnd"/>
            <w:r w:rsidRPr="001309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9E9">
              <w:rPr>
                <w:rFonts w:ascii="Arial" w:hAnsi="Arial" w:cs="Arial"/>
                <w:sz w:val="20"/>
                <w:szCs w:val="20"/>
                <w:lang w:val="en-US"/>
              </w:rPr>
              <w:t>clásico</w:t>
            </w:r>
            <w:proofErr w:type="spellEnd"/>
          </w:p>
        </w:tc>
      </w:tr>
    </w:tbl>
    <w:p w:rsidR="00891C0D" w:rsidRPr="00CD31C4" w:rsidRDefault="00891C0D">
      <w:pPr>
        <w:pageBreakBefore/>
        <w:jc w:val="center"/>
        <w:rPr>
          <w:rFonts w:ascii="Arial" w:hAnsi="Arial" w:cs="Arial"/>
          <w:b/>
          <w:bCs w:val="0"/>
          <w:sz w:val="20"/>
        </w:rPr>
      </w:pPr>
      <w:r w:rsidRPr="00CD31C4">
        <w:rPr>
          <w:rFonts w:ascii="Arial" w:hAnsi="Arial" w:cs="Arial"/>
          <w:b/>
          <w:bCs w:val="0"/>
          <w:sz w:val="20"/>
        </w:rPr>
        <w:lastRenderedPageBreak/>
        <w:t>PERFIL DOCENTE POR UNIDAD DE APRENDIZAJE</w:t>
      </w:r>
    </w:p>
    <w:p w:rsidR="00891C0D" w:rsidRDefault="00891C0D">
      <w:pPr>
        <w:jc w:val="center"/>
        <w:rPr>
          <w:rFonts w:ascii="Arial" w:hAnsi="Arial" w:cs="Arial"/>
          <w:b/>
          <w:bCs w:val="0"/>
          <w:sz w:val="16"/>
        </w:rPr>
      </w:pPr>
    </w:p>
    <w:p w:rsidR="00891C0D" w:rsidRDefault="00891C0D">
      <w:pPr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GENERALES</w:t>
      </w:r>
    </w:p>
    <w:p w:rsidR="00891C0D" w:rsidRDefault="00891C0D">
      <w:pPr>
        <w:rPr>
          <w:rFonts w:ascii="Arial" w:hAnsi="Arial" w:cs="Arial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8100"/>
      </w:tblGrid>
      <w:tr w:rsidR="00891C0D">
        <w:tc>
          <w:tcPr>
            <w:tcW w:w="2406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ACADÉMICA:</w:t>
            </w:r>
          </w:p>
        </w:tc>
        <w:tc>
          <w:tcPr>
            <w:tcW w:w="8100" w:type="dxa"/>
            <w:tcBorders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 PROFESIONAL INTERDISCIPLINARIA EN INGENIERÍA Y TECNOLOGÍAS AVANZADAS</w:t>
            </w:r>
          </w:p>
        </w:tc>
      </w:tr>
    </w:tbl>
    <w:p w:rsidR="00891C0D" w:rsidRDefault="00891C0D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906"/>
        <w:gridCol w:w="1620"/>
        <w:gridCol w:w="3420"/>
      </w:tblGrid>
      <w:tr w:rsidR="00891C0D">
        <w:tc>
          <w:tcPr>
            <w:tcW w:w="1560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PROGRAMA ACADÉMICO: </w:t>
            </w:r>
          </w:p>
        </w:tc>
        <w:tc>
          <w:tcPr>
            <w:tcW w:w="3906" w:type="dxa"/>
            <w:tcBorders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Ingeniería Telemática.</w:t>
            </w:r>
          </w:p>
        </w:tc>
        <w:tc>
          <w:tcPr>
            <w:tcW w:w="1620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891C0D" w:rsidRDefault="00891C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NIVEL</w:t>
            </w:r>
          </w:p>
        </w:tc>
        <w:tc>
          <w:tcPr>
            <w:tcW w:w="3420" w:type="dxa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</w:tr>
    </w:tbl>
    <w:p w:rsidR="00891C0D" w:rsidRDefault="00891C0D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1959"/>
        <w:gridCol w:w="1960"/>
        <w:gridCol w:w="1960"/>
        <w:gridCol w:w="2060"/>
      </w:tblGrid>
      <w:tr w:rsidR="00891C0D" w:rsidTr="00331F99">
        <w:tc>
          <w:tcPr>
            <w:tcW w:w="2652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ÁREA DE FORMACIÓN: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Institucional</w:t>
            </w:r>
          </w:p>
          <w:p w:rsidR="00891C0D" w:rsidRDefault="00891C0D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Científica </w:t>
            </w:r>
          </w:p>
          <w:p w:rsidR="00891C0D" w:rsidRDefault="00891C0D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Básica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Profesional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Terminal y de Integración</w:t>
            </w:r>
          </w:p>
        </w:tc>
      </w:tr>
    </w:tbl>
    <w:p w:rsidR="00891C0D" w:rsidRDefault="00891C0D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2813"/>
        <w:gridCol w:w="2520"/>
      </w:tblGrid>
      <w:tr w:rsidR="00891C0D">
        <w:tc>
          <w:tcPr>
            <w:tcW w:w="1346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ACADEMIA:</w:t>
            </w:r>
          </w:p>
        </w:tc>
        <w:tc>
          <w:tcPr>
            <w:tcW w:w="3827" w:type="dxa"/>
            <w:tcBorders>
              <w:bottom w:val="single" w:sz="4" w:space="0" w:color="800000"/>
            </w:tcBorders>
            <w:shd w:val="clear" w:color="auto" w:fill="auto"/>
          </w:tcPr>
          <w:p w:rsidR="00891C0D" w:rsidRDefault="00566D0B" w:rsidP="00936978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</w:t>
            </w:r>
          </w:p>
        </w:tc>
        <w:tc>
          <w:tcPr>
            <w:tcW w:w="2813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2520" w:type="dxa"/>
            <w:tcBorders>
              <w:bottom w:val="single" w:sz="4" w:space="0" w:color="800000"/>
            </w:tcBorders>
            <w:shd w:val="clear" w:color="auto" w:fill="auto"/>
          </w:tcPr>
          <w:p w:rsidR="00891C0D" w:rsidRDefault="00C4670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Electrónica para C</w:t>
            </w:r>
            <w:r w:rsidR="00891C0D">
              <w:rPr>
                <w:rFonts w:ascii="Arial" w:hAnsi="Arial" w:cs="Arial"/>
                <w:sz w:val="20"/>
              </w:rPr>
              <w:t>omunicaciones</w:t>
            </w:r>
          </w:p>
        </w:tc>
      </w:tr>
    </w:tbl>
    <w:p w:rsidR="00891C0D" w:rsidRDefault="00891C0D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91"/>
      </w:tblGrid>
      <w:tr w:rsidR="00891C0D">
        <w:tc>
          <w:tcPr>
            <w:tcW w:w="5315" w:type="dxa"/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ESPECIALIDAD Y NIVEL ACADÉMICO REQUERIDO:</w:t>
            </w:r>
          </w:p>
        </w:tc>
        <w:tc>
          <w:tcPr>
            <w:tcW w:w="5191" w:type="dxa"/>
            <w:tcBorders>
              <w:bottom w:val="single" w:sz="4" w:space="0" w:color="800000"/>
            </w:tcBorders>
            <w:shd w:val="clear" w:color="auto" w:fill="auto"/>
          </w:tcPr>
          <w:p w:rsidR="00891C0D" w:rsidRDefault="00792CA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Ingeniería en electrónica o comunicaciones</w:t>
            </w:r>
            <w:r w:rsidR="00891C0D">
              <w:rPr>
                <w:rFonts w:ascii="Arial" w:hAnsi="Arial" w:cs="Arial"/>
                <w:sz w:val="20"/>
              </w:rPr>
              <w:t xml:space="preserve"> o afín, de preferencia con maestría o doctorado.</w:t>
            </w:r>
          </w:p>
        </w:tc>
      </w:tr>
    </w:tbl>
    <w:p w:rsidR="00891C0D" w:rsidRDefault="00891C0D"/>
    <w:p w:rsidR="00566D0B" w:rsidRPr="00F35DBA" w:rsidRDefault="00891C0D" w:rsidP="00566D0B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0"/>
        </w:rPr>
      </w:pPr>
      <w:r w:rsidRPr="00566D0B">
        <w:rPr>
          <w:rFonts w:ascii="Arial" w:hAnsi="Arial" w:cs="Arial"/>
          <w:b/>
          <w:sz w:val="20"/>
        </w:rPr>
        <w:t xml:space="preserve">PROPÓSITO DE LA UNIDAD DE APRENDIZAJE: </w:t>
      </w:r>
      <w:r w:rsidR="00566D0B" w:rsidRPr="00F35DBA">
        <w:rPr>
          <w:rFonts w:ascii="Arial" w:hAnsi="Arial" w:cs="Arial"/>
          <w:sz w:val="20"/>
        </w:rPr>
        <w:t>Implementa los circuitos moduladore</w:t>
      </w:r>
      <w:r w:rsidR="00566D0B">
        <w:rPr>
          <w:rFonts w:ascii="Arial" w:hAnsi="Arial" w:cs="Arial"/>
          <w:sz w:val="20"/>
        </w:rPr>
        <w:t xml:space="preserve">s y demoduladores elementales en </w:t>
      </w:r>
      <w:r w:rsidR="00566D0B" w:rsidRPr="00F35DBA">
        <w:rPr>
          <w:rFonts w:ascii="Arial" w:hAnsi="Arial" w:cs="Arial"/>
          <w:sz w:val="20"/>
        </w:rPr>
        <w:t>un sistema de comunicación analógica de radiofrecuencia a partir de elementos y dispositivos electrónicos selectos.</w:t>
      </w:r>
    </w:p>
    <w:p w:rsidR="00C20C8D" w:rsidRPr="00566D0B" w:rsidRDefault="00C20C8D" w:rsidP="00566D0B">
      <w:pPr>
        <w:pStyle w:val="Encabezado"/>
        <w:tabs>
          <w:tab w:val="clear" w:pos="4419"/>
          <w:tab w:val="clear" w:pos="8838"/>
        </w:tabs>
        <w:ind w:left="720"/>
        <w:jc w:val="both"/>
        <w:rPr>
          <w:bCs w:val="0"/>
        </w:rPr>
      </w:pPr>
    </w:p>
    <w:p w:rsidR="00891C0D" w:rsidRPr="009D6D5A" w:rsidRDefault="00891C0D" w:rsidP="00F05A32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D6D5A">
        <w:rPr>
          <w:rFonts w:ascii="Arial" w:hAnsi="Arial" w:cs="Arial"/>
          <w:b/>
          <w:sz w:val="20"/>
        </w:rPr>
        <w:t>PERFIL DOCENTE:</w:t>
      </w:r>
    </w:p>
    <w:tbl>
      <w:tblPr>
        <w:tblW w:w="10736" w:type="dxa"/>
        <w:tblInd w:w="-4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"/>
        <w:gridCol w:w="2501"/>
        <w:gridCol w:w="1060"/>
        <w:gridCol w:w="1492"/>
        <w:gridCol w:w="2070"/>
        <w:gridCol w:w="482"/>
        <w:gridCol w:w="2950"/>
        <w:gridCol w:w="130"/>
      </w:tblGrid>
      <w:tr w:rsidR="00891C0D" w:rsidTr="00771CF5">
        <w:trPr>
          <w:gridAfter w:val="1"/>
          <w:wAfter w:w="130" w:type="dxa"/>
        </w:trPr>
        <w:tc>
          <w:tcPr>
            <w:tcW w:w="255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CONOCIMIENTOS</w:t>
            </w:r>
          </w:p>
        </w:tc>
        <w:tc>
          <w:tcPr>
            <w:tcW w:w="255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EXPERIENCIA PROFESIONAL</w:t>
            </w:r>
          </w:p>
        </w:tc>
        <w:tc>
          <w:tcPr>
            <w:tcW w:w="255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HABILIDADES </w:t>
            </w:r>
          </w:p>
        </w:tc>
        <w:tc>
          <w:tcPr>
            <w:tcW w:w="29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ACTITUDES</w:t>
            </w:r>
          </w:p>
        </w:tc>
      </w:tr>
      <w:tr w:rsidR="00891C0D" w:rsidTr="00771CF5">
        <w:trPr>
          <w:gridAfter w:val="1"/>
          <w:wAfter w:w="130" w:type="dxa"/>
        </w:trPr>
        <w:tc>
          <w:tcPr>
            <w:tcW w:w="255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891C0D" w:rsidRDefault="00891C0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Electrónica Analógica y digital</w:t>
            </w:r>
          </w:p>
          <w:p w:rsidR="00891C0D" w:rsidRDefault="00891C0D" w:rsidP="007F64C5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Comunicaciones Digitales y Analógicas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Programación en </w:t>
            </w:r>
            <w:proofErr w:type="spellStart"/>
            <w:r>
              <w:rPr>
                <w:rFonts w:ascii="Arial" w:hAnsi="Arial" w:cs="Arial"/>
                <w:sz w:val="20"/>
              </w:rPr>
              <w:t>Matlab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Software de simulación de circuitos como </w:t>
            </w:r>
            <w:proofErr w:type="spellStart"/>
            <w:r>
              <w:rPr>
                <w:rFonts w:ascii="Arial" w:hAnsi="Arial" w:cs="Arial"/>
                <w:sz w:val="20"/>
              </w:rPr>
              <w:t>Workbench</w:t>
            </w:r>
            <w:proofErr w:type="spellEnd"/>
          </w:p>
          <w:p w:rsidR="00891C0D" w:rsidRDefault="00891C0D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Modelo Educativo Institucional (MEI)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891C0D" w:rsidRDefault="007116C1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Dos años de experiencia </w:t>
            </w:r>
            <w:r w:rsidR="00891C0D">
              <w:rPr>
                <w:rFonts w:ascii="Arial" w:hAnsi="Arial" w:cs="Arial"/>
                <w:color w:val="000000"/>
                <w:sz w:val="20"/>
              </w:rPr>
              <w:t>mínima profesional en el campo de la Telemática.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 año de experiencia impartiendo clases a nivel licenciatura y/o dos años impartiendo cursos o talleres.</w:t>
            </w: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Manejo del idioma inglés (avanzado).</w:t>
            </w:r>
          </w:p>
          <w:p w:rsidR="00891C0D" w:rsidRDefault="00891C0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Manejo de grupos.</w:t>
            </w:r>
          </w:p>
          <w:p w:rsidR="00891C0D" w:rsidRDefault="00891C0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Comunicación oral y escrita.</w:t>
            </w:r>
          </w:p>
          <w:p w:rsidR="00891C0D" w:rsidRDefault="00891C0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Capacidad de análisis y síntesis.</w:t>
            </w:r>
          </w:p>
          <w:p w:rsidR="00891C0D" w:rsidRDefault="00891C0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Manejo de materiales didácticos.</w:t>
            </w:r>
          </w:p>
          <w:p w:rsidR="00891C0D" w:rsidRDefault="00891C0D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Organización.</w:t>
            </w:r>
          </w:p>
          <w:p w:rsidR="009D6D5A" w:rsidRDefault="009D6D5A" w:rsidP="009D6D5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1302D2">
              <w:rPr>
                <w:rFonts w:ascii="Arial" w:hAnsi="Arial" w:cs="Arial"/>
                <w:color w:val="000000"/>
                <w:sz w:val="20"/>
              </w:rPr>
              <w:t>plicación de estrategias de aprendizaje dentro del marco del MEI</w:t>
            </w:r>
            <w:r w:rsidRPr="001302D2">
              <w:rPr>
                <w:rFonts w:ascii="Arial" w:hAnsi="Arial" w:cs="Arial"/>
                <w:sz w:val="20"/>
              </w:rPr>
              <w:t>.</w:t>
            </w:r>
          </w:p>
          <w:p w:rsidR="00891C0D" w:rsidRDefault="009D6D5A" w:rsidP="00CD31C4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Manejo de </w:t>
            </w:r>
            <w:r>
              <w:rPr>
                <w:rFonts w:ascii="Arial" w:hAnsi="Arial" w:cs="Arial"/>
                <w:sz w:val="20"/>
              </w:rPr>
              <w:t>las Tecnologías de la Información y Comunicación (</w:t>
            </w:r>
            <w:r w:rsidRPr="00EE13C6">
              <w:rPr>
                <w:rFonts w:ascii="Arial" w:hAnsi="Arial" w:cs="Arial"/>
                <w:sz w:val="20"/>
              </w:rPr>
              <w:t>TIC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891C0D" w:rsidRDefault="00891C0D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Responsabilidad.</w:t>
            </w: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Tolerancia.</w:t>
            </w: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Honestidad.</w:t>
            </w: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Compromiso social.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Proactivo.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Comunicativo.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Respeto (maestro-estudiante).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Ética profesional y personal.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Superación docente y profesional.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Solidaridad.</w:t>
            </w:r>
          </w:p>
          <w:p w:rsidR="00891C0D" w:rsidRDefault="00891C0D">
            <w:pPr>
              <w:widowControl w:val="0"/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Compromiso social y ambiental.</w:t>
            </w:r>
          </w:p>
          <w:p w:rsidR="00891C0D" w:rsidRDefault="00891C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Puntualidad.</w:t>
            </w:r>
          </w:p>
          <w:p w:rsidR="00891C0D" w:rsidRDefault="00891C0D">
            <w:pPr>
              <w:rPr>
                <w:rFonts w:ascii="Arial" w:hAnsi="Arial" w:cs="Arial"/>
                <w:sz w:val="20"/>
              </w:rPr>
            </w:pPr>
          </w:p>
        </w:tc>
      </w:tr>
      <w:tr w:rsidR="00891C0D" w:rsidTr="00771CF5">
        <w:tblPrEx>
          <w:tblCellMar>
            <w:left w:w="70" w:type="dxa"/>
            <w:right w:w="70" w:type="dxa"/>
          </w:tblCellMar>
        </w:tblPrEx>
        <w:trPr>
          <w:gridBefore w:val="1"/>
          <w:wBefore w:w="51" w:type="dxa"/>
          <w:trHeight w:val="265"/>
        </w:trPr>
        <w:tc>
          <w:tcPr>
            <w:tcW w:w="3561" w:type="dxa"/>
            <w:gridSpan w:val="2"/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</w:p>
          <w:p w:rsidR="00891C0D" w:rsidRDefault="00891C0D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ELABORÓ</w:t>
            </w:r>
          </w:p>
        </w:tc>
        <w:tc>
          <w:tcPr>
            <w:tcW w:w="3562" w:type="dxa"/>
            <w:gridSpan w:val="2"/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</w:p>
          <w:p w:rsidR="00891C0D" w:rsidRDefault="00891C0D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REVISÓ</w:t>
            </w:r>
          </w:p>
        </w:tc>
        <w:tc>
          <w:tcPr>
            <w:tcW w:w="3562" w:type="dxa"/>
            <w:gridSpan w:val="3"/>
            <w:shd w:val="clear" w:color="auto" w:fill="auto"/>
          </w:tcPr>
          <w:p w:rsidR="00891C0D" w:rsidRDefault="00891C0D">
            <w:pPr>
              <w:snapToGrid w:val="0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</w:p>
          <w:p w:rsidR="00891C0D" w:rsidRDefault="00891C0D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AUTORIZÓ</w:t>
            </w:r>
          </w:p>
        </w:tc>
      </w:tr>
      <w:tr w:rsidR="00891C0D" w:rsidTr="00771CF5">
        <w:tblPrEx>
          <w:tblCellMar>
            <w:left w:w="70" w:type="dxa"/>
            <w:right w:w="70" w:type="dxa"/>
          </w:tblCellMar>
        </w:tblPrEx>
        <w:trPr>
          <w:gridBefore w:val="1"/>
          <w:wBefore w:w="51" w:type="dxa"/>
        </w:trPr>
        <w:tc>
          <w:tcPr>
            <w:tcW w:w="3561" w:type="dxa"/>
            <w:gridSpan w:val="2"/>
            <w:shd w:val="clear" w:color="auto" w:fill="auto"/>
          </w:tcPr>
          <w:p w:rsidR="00891C0D" w:rsidRDefault="00891C0D">
            <w:pPr>
              <w:snapToGrid w:val="0"/>
              <w:jc w:val="both"/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</w:p>
          <w:p w:rsidR="00891C0D" w:rsidRDefault="00891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2" w:type="dxa"/>
            <w:gridSpan w:val="2"/>
            <w:shd w:val="clear" w:color="auto" w:fill="auto"/>
          </w:tcPr>
          <w:p w:rsidR="00891C0D" w:rsidRDefault="00891C0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1C0D" w:rsidRDefault="00891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62" w:type="dxa"/>
            <w:gridSpan w:val="3"/>
            <w:shd w:val="clear" w:color="auto" w:fill="auto"/>
          </w:tcPr>
          <w:p w:rsidR="00891C0D" w:rsidRDefault="00891C0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C0D" w:rsidTr="00CD31C4">
        <w:tblPrEx>
          <w:tblCellMar>
            <w:left w:w="70" w:type="dxa"/>
            <w:right w:w="70" w:type="dxa"/>
          </w:tblCellMar>
        </w:tblPrEx>
        <w:trPr>
          <w:gridBefore w:val="1"/>
          <w:wBefore w:w="51" w:type="dxa"/>
          <w:trHeight w:val="1013"/>
        </w:trPr>
        <w:tc>
          <w:tcPr>
            <w:tcW w:w="3561" w:type="dxa"/>
            <w:gridSpan w:val="2"/>
            <w:shd w:val="clear" w:color="auto" w:fill="auto"/>
          </w:tcPr>
          <w:p w:rsidR="00891C0D" w:rsidRPr="00AE60D5" w:rsidRDefault="00B078E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noProof/>
                <w:sz w:val="20"/>
                <w:lang w:eastAsia="es-MX"/>
              </w:rPr>
              <w:pict>
                <v:line id="Line 7" o:spid="_x0000_s1026" style="position:absolute;left:0;text-align:left;z-index:1;visibility:visible;mso-position-horizontal-relative:text;mso-position-vertical-relative:text" from="10.7pt,7.35pt" to="163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" strokeweight=".26mm">
                  <v:stroke joinstyle="miter"/>
                </v:line>
              </w:pict>
            </w:r>
          </w:p>
          <w:p w:rsidR="00142E82" w:rsidRPr="00AE60D5" w:rsidRDefault="00F14115" w:rsidP="00142E82">
            <w:pPr>
              <w:jc w:val="center"/>
              <w:rPr>
                <w:rFonts w:ascii="Arial" w:hAnsi="Arial" w:cs="Arial"/>
                <w:sz w:val="20"/>
              </w:rPr>
            </w:pPr>
            <w:r w:rsidRPr="00AE60D5">
              <w:rPr>
                <w:rFonts w:ascii="Arial" w:hAnsi="Arial" w:cs="Arial"/>
                <w:sz w:val="20"/>
              </w:rPr>
              <w:t xml:space="preserve">M. en C. Alberto Pérez Hernández </w:t>
            </w:r>
          </w:p>
          <w:p w:rsidR="00CD31C4" w:rsidRDefault="00142E82" w:rsidP="00142E82">
            <w:pPr>
              <w:jc w:val="center"/>
              <w:rPr>
                <w:rFonts w:ascii="Arial" w:hAnsi="Arial" w:cs="Arial"/>
                <w:sz w:val="20"/>
              </w:rPr>
            </w:pPr>
            <w:r w:rsidRPr="00AE60D5">
              <w:rPr>
                <w:rFonts w:ascii="Arial" w:hAnsi="Arial" w:cs="Arial"/>
                <w:sz w:val="20"/>
                <w:lang w:val="pt-BR"/>
              </w:rPr>
              <w:t>Presidente de Academia</w:t>
            </w:r>
          </w:p>
          <w:p w:rsidR="00CD31C4" w:rsidRPr="00CD31C4" w:rsidRDefault="00CD31C4" w:rsidP="00CD31C4">
            <w:pPr>
              <w:rPr>
                <w:rFonts w:ascii="Arial" w:hAnsi="Arial" w:cs="Arial"/>
                <w:sz w:val="20"/>
              </w:rPr>
            </w:pPr>
          </w:p>
          <w:p w:rsidR="00083F59" w:rsidRPr="00CD31C4" w:rsidRDefault="00CD31C4" w:rsidP="00CD31C4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62" w:type="dxa"/>
            <w:gridSpan w:val="2"/>
            <w:shd w:val="clear" w:color="auto" w:fill="auto"/>
          </w:tcPr>
          <w:p w:rsidR="00891C0D" w:rsidRPr="00AE60D5" w:rsidRDefault="00B078E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noProof/>
                <w:sz w:val="20"/>
                <w:lang w:eastAsia="es-MX"/>
              </w:rPr>
              <w:pict>
                <v:line id="Line 8" o:spid="_x0000_s1028" style="position:absolute;left:0;text-align:left;z-index:2;visibility:visible;mso-position-horizontal-relative:text;mso-position-vertical-relative:text" from="10.7pt,7.35pt" to="163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MOGQIAADU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" strokeweight=".26mm">
                  <v:stroke joinstyle="miter"/>
                </v:line>
              </w:pict>
            </w:r>
          </w:p>
          <w:p w:rsidR="00891C0D" w:rsidRPr="00AE60D5" w:rsidRDefault="00891C0D">
            <w:pPr>
              <w:jc w:val="center"/>
              <w:rPr>
                <w:rFonts w:ascii="Arial" w:hAnsi="Arial" w:cs="Arial"/>
                <w:sz w:val="20"/>
              </w:rPr>
            </w:pPr>
            <w:r w:rsidRPr="00AE60D5">
              <w:rPr>
                <w:rFonts w:ascii="Arial" w:hAnsi="Arial" w:cs="Arial"/>
                <w:sz w:val="20"/>
              </w:rPr>
              <w:t>M. en C. Jorge Fonseca Campos</w:t>
            </w:r>
          </w:p>
          <w:p w:rsidR="00891C0D" w:rsidRPr="00AE60D5" w:rsidRDefault="00891C0D">
            <w:pPr>
              <w:jc w:val="center"/>
              <w:rPr>
                <w:rFonts w:ascii="Arial" w:hAnsi="Arial" w:cs="Arial"/>
                <w:sz w:val="20"/>
              </w:rPr>
            </w:pPr>
            <w:r w:rsidRPr="00AE60D5">
              <w:rPr>
                <w:rFonts w:ascii="Arial" w:hAnsi="Arial" w:cs="Arial"/>
                <w:sz w:val="20"/>
              </w:rPr>
              <w:t>Subdirector Académico</w:t>
            </w:r>
          </w:p>
        </w:tc>
        <w:tc>
          <w:tcPr>
            <w:tcW w:w="3562" w:type="dxa"/>
            <w:gridSpan w:val="3"/>
            <w:shd w:val="clear" w:color="auto" w:fill="auto"/>
          </w:tcPr>
          <w:p w:rsidR="00891C0D" w:rsidRPr="00AE60D5" w:rsidRDefault="00B078E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noProof/>
                <w:sz w:val="20"/>
                <w:lang w:eastAsia="es-MX"/>
              </w:rPr>
              <w:pict>
                <v:line id="Line 9" o:spid="_x0000_s1027" style="position:absolute;left:0;text-align:left;z-index:3;visibility:visible;mso-position-horizontal-relative:text;mso-position-vertical-relative:text" from="10.7pt,7.35pt" to="163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w3GgIAADU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" strokeweight=".26mm">
                  <v:stroke joinstyle="miter"/>
                </v:line>
              </w:pict>
            </w:r>
          </w:p>
          <w:p w:rsidR="00891C0D" w:rsidRPr="00AE60D5" w:rsidRDefault="00891C0D">
            <w:pPr>
              <w:jc w:val="center"/>
              <w:rPr>
                <w:rFonts w:ascii="Arial" w:hAnsi="Arial" w:cs="Arial"/>
                <w:sz w:val="20"/>
              </w:rPr>
            </w:pPr>
            <w:r w:rsidRPr="00AE60D5">
              <w:rPr>
                <w:rFonts w:ascii="Arial" w:hAnsi="Arial" w:cs="Arial"/>
                <w:sz w:val="20"/>
              </w:rPr>
              <w:t>M. en C. Arodí Rafael Carballo Domínguez</w:t>
            </w:r>
          </w:p>
          <w:p w:rsidR="00891C0D" w:rsidRPr="00AE60D5" w:rsidRDefault="00891C0D">
            <w:pPr>
              <w:jc w:val="center"/>
              <w:rPr>
                <w:rFonts w:ascii="Arial" w:hAnsi="Arial" w:cs="Arial"/>
                <w:sz w:val="20"/>
              </w:rPr>
            </w:pPr>
            <w:r w:rsidRPr="00AE60D5">
              <w:rPr>
                <w:rFonts w:ascii="Arial" w:hAnsi="Arial" w:cs="Arial"/>
                <w:sz w:val="20"/>
              </w:rPr>
              <w:t>Director de la Unidad Académica</w:t>
            </w:r>
          </w:p>
        </w:tc>
      </w:tr>
    </w:tbl>
    <w:p w:rsidR="00891C0D" w:rsidRDefault="00891C0D" w:rsidP="00B068C9"/>
    <w:sectPr w:rsidR="00891C0D" w:rsidSect="006921FF">
      <w:headerReference w:type="default" r:id="rId13"/>
      <w:pgSz w:w="12240" w:h="15840"/>
      <w:pgMar w:top="776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E7" w:rsidRDefault="00B078E7">
      <w:r>
        <w:separator/>
      </w:r>
    </w:p>
  </w:endnote>
  <w:endnote w:type="continuationSeparator" w:id="0">
    <w:p w:rsidR="00B078E7" w:rsidRDefault="00B0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ineta BT">
    <w:altName w:val="Courier New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E7" w:rsidRDefault="00B078E7">
      <w:r>
        <w:separator/>
      </w:r>
    </w:p>
  </w:footnote>
  <w:footnote w:type="continuationSeparator" w:id="0">
    <w:p w:rsidR="00B078E7" w:rsidRDefault="00B0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15" w:rsidRDefault="00B078E7" w:rsidP="004F4495">
    <w:pPr>
      <w:jc w:val="center"/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</w:pPr>
    <w:r>
      <w:rPr>
        <w:rFonts w:ascii="Times New Roman" w:hAnsi="Times New Roman"/>
        <w:bCs w:val="0"/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alt="ipn" style="position:absolute;left:0;text-align:left;margin-left:18.65pt;margin-top:1.05pt;width:46.9pt;height:65.7pt;z-index:2;visibility:visible;mso-wrap-distance-left:2.88pt;mso-wrap-distance-top:2.88pt;mso-wrap-distance-right:2.88pt;mso-wrap-distance-bottom:2.88pt" filled="t" insetpen="t">
          <v:imagedata r:id="rId1" o:title="ipn"/>
        </v:shape>
      </w:pict>
    </w:r>
    <w:r>
      <w:rPr>
        <w:rFonts w:ascii="Times New Roman" w:hAnsi="Times New Roman"/>
        <w:bCs w:val="0"/>
        <w:noProof/>
        <w:szCs w:val="24"/>
      </w:rPr>
      <w:pict>
        <v:shape id="Imagen 4" o:spid="_x0000_s2049" type="#_x0000_t75" alt="UPIITA" style="position:absolute;left:0;text-align:left;margin-left:419.3pt;margin-top:.95pt;width:64.6pt;height:69pt;z-index:1;visibility:visible;mso-wrap-distance-left:2.88pt;mso-wrap-distance-top:2.88pt;mso-wrap-distance-right:2.88pt;mso-wrap-distance-bottom:2.88pt" insetpen="t">
          <v:imagedata r:id="rId2" o:title="UPIITA"/>
        </v:shape>
      </w:pict>
    </w:r>
    <w:r w:rsidR="00F14115"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  <w:t>INSTITUTO POLITÉCNICO NACIONAL</w:t>
    </w:r>
  </w:p>
  <w:p w:rsidR="00F14115" w:rsidRDefault="00F14115" w:rsidP="004F4495">
    <w:pPr>
      <w:jc w:val="center"/>
      <w:rPr>
        <w:rFonts w:ascii="Vineta BT" w:hAnsi="Vineta BT" w:cs="Vineta BT"/>
        <w:color w:val="000000"/>
        <w:spacing w:val="20"/>
        <w:sz w:val="20"/>
        <w:lang w:val="es-ES"/>
      </w:rPr>
    </w:pPr>
  </w:p>
  <w:p w:rsidR="00F14115" w:rsidRDefault="00F14115" w:rsidP="004F4495">
    <w:pPr>
      <w:jc w:val="center"/>
      <w:rPr>
        <w:rFonts w:ascii="Arial" w:hAnsi="Arial" w:cs="Arial"/>
        <w:b/>
        <w:bCs w:val="0"/>
        <w:color w:val="000000"/>
        <w:sz w:val="28"/>
        <w:szCs w:val="28"/>
        <w:lang w:val="es-ES"/>
      </w:rPr>
    </w:pPr>
    <w:r>
      <w:rPr>
        <w:rFonts w:ascii="Arial" w:hAnsi="Arial" w:cs="Arial"/>
        <w:b/>
        <w:bCs w:val="0"/>
        <w:color w:val="000000"/>
        <w:sz w:val="28"/>
        <w:szCs w:val="28"/>
        <w:lang w:val="es-ES"/>
      </w:rPr>
      <w:t>SECRETARÍA ACADÉMICA</w:t>
    </w:r>
  </w:p>
  <w:p w:rsidR="00F14115" w:rsidRDefault="00F14115" w:rsidP="004F4495">
    <w:pPr>
      <w:jc w:val="center"/>
      <w:rPr>
        <w:rFonts w:ascii="Arial" w:hAnsi="Arial" w:cs="Arial"/>
        <w:b/>
        <w:bCs w:val="0"/>
        <w:color w:val="000000"/>
        <w:sz w:val="20"/>
        <w:lang w:val="es-ES"/>
      </w:rPr>
    </w:pPr>
  </w:p>
  <w:p w:rsidR="00F14115" w:rsidRDefault="00F14115" w:rsidP="004F4495">
    <w:pPr>
      <w:pStyle w:val="Encabezado"/>
      <w:jc w:val="center"/>
    </w:pPr>
    <w:r>
      <w:rPr>
        <w:rFonts w:ascii="Arial" w:hAnsi="Arial" w:cs="Arial"/>
        <w:b/>
        <w:bCs w:val="0"/>
        <w:color w:val="000000"/>
        <w:szCs w:val="24"/>
        <w:lang w:val="es-ES"/>
      </w:rPr>
      <w:t>DIRECCIÓN DE EDUCACIÓN SUPERIOR</w:t>
    </w:r>
  </w:p>
  <w:p w:rsidR="00F14115" w:rsidRDefault="00F141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00000003"/>
    <w:multiLevelType w:val="singleLevel"/>
    <w:tmpl w:val="D62E391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42141C"/>
    <w:multiLevelType w:val="hybridMultilevel"/>
    <w:tmpl w:val="6B24E6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68CB"/>
    <w:multiLevelType w:val="hybridMultilevel"/>
    <w:tmpl w:val="F6E0B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71172"/>
    <w:multiLevelType w:val="hybridMultilevel"/>
    <w:tmpl w:val="DB5E6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10104"/>
    <w:multiLevelType w:val="hybridMultilevel"/>
    <w:tmpl w:val="1756BE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005A4"/>
    <w:multiLevelType w:val="hybridMultilevel"/>
    <w:tmpl w:val="26AA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F3E77"/>
    <w:multiLevelType w:val="hybridMultilevel"/>
    <w:tmpl w:val="2078084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470DCF"/>
    <w:multiLevelType w:val="hybridMultilevel"/>
    <w:tmpl w:val="F77A9450"/>
    <w:lvl w:ilvl="0" w:tplc="20C0D1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B158B"/>
    <w:multiLevelType w:val="hybridMultilevel"/>
    <w:tmpl w:val="38C09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522CDE"/>
    <w:multiLevelType w:val="hybridMultilevel"/>
    <w:tmpl w:val="1756BE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8BF"/>
    <w:rsid w:val="00005FDD"/>
    <w:rsid w:val="000100BB"/>
    <w:rsid w:val="00014CA8"/>
    <w:rsid w:val="000212D4"/>
    <w:rsid w:val="00026A82"/>
    <w:rsid w:val="00037A6C"/>
    <w:rsid w:val="0004428F"/>
    <w:rsid w:val="00063C08"/>
    <w:rsid w:val="00066CCE"/>
    <w:rsid w:val="00067A4C"/>
    <w:rsid w:val="00083067"/>
    <w:rsid w:val="00083F59"/>
    <w:rsid w:val="00090BFB"/>
    <w:rsid w:val="00093DE9"/>
    <w:rsid w:val="000A773B"/>
    <w:rsid w:val="000B5C6D"/>
    <w:rsid w:val="000D6BEC"/>
    <w:rsid w:val="000E7FCF"/>
    <w:rsid w:val="00107DA0"/>
    <w:rsid w:val="0011203D"/>
    <w:rsid w:val="00123CEF"/>
    <w:rsid w:val="00124677"/>
    <w:rsid w:val="001273B4"/>
    <w:rsid w:val="001309E9"/>
    <w:rsid w:val="001371AA"/>
    <w:rsid w:val="001409A2"/>
    <w:rsid w:val="00142E82"/>
    <w:rsid w:val="00150A02"/>
    <w:rsid w:val="00150D18"/>
    <w:rsid w:val="00152DCE"/>
    <w:rsid w:val="00154BC8"/>
    <w:rsid w:val="001623CD"/>
    <w:rsid w:val="00162B47"/>
    <w:rsid w:val="00163B38"/>
    <w:rsid w:val="001731EA"/>
    <w:rsid w:val="0018610B"/>
    <w:rsid w:val="0019225C"/>
    <w:rsid w:val="001A1990"/>
    <w:rsid w:val="001A754B"/>
    <w:rsid w:val="001A7C32"/>
    <w:rsid w:val="001B07C5"/>
    <w:rsid w:val="001C3553"/>
    <w:rsid w:val="001C3900"/>
    <w:rsid w:val="001E1D8E"/>
    <w:rsid w:val="002048E7"/>
    <w:rsid w:val="00214E77"/>
    <w:rsid w:val="00232696"/>
    <w:rsid w:val="00232938"/>
    <w:rsid w:val="002548DE"/>
    <w:rsid w:val="00266C67"/>
    <w:rsid w:val="00282B82"/>
    <w:rsid w:val="002846D7"/>
    <w:rsid w:val="00284A42"/>
    <w:rsid w:val="00291446"/>
    <w:rsid w:val="00291F51"/>
    <w:rsid w:val="00292D73"/>
    <w:rsid w:val="002A5717"/>
    <w:rsid w:val="002B757B"/>
    <w:rsid w:val="002B79B9"/>
    <w:rsid w:val="002C0806"/>
    <w:rsid w:val="002C3074"/>
    <w:rsid w:val="002C6253"/>
    <w:rsid w:val="002D6EA7"/>
    <w:rsid w:val="002E18CF"/>
    <w:rsid w:val="002E7688"/>
    <w:rsid w:val="002F1B93"/>
    <w:rsid w:val="00301064"/>
    <w:rsid w:val="0031401A"/>
    <w:rsid w:val="00331228"/>
    <w:rsid w:val="00331F99"/>
    <w:rsid w:val="00334909"/>
    <w:rsid w:val="0036062B"/>
    <w:rsid w:val="003628A9"/>
    <w:rsid w:val="00365A98"/>
    <w:rsid w:val="003722D7"/>
    <w:rsid w:val="00381F29"/>
    <w:rsid w:val="003845B2"/>
    <w:rsid w:val="00390E09"/>
    <w:rsid w:val="00394D7F"/>
    <w:rsid w:val="0039614D"/>
    <w:rsid w:val="003A457D"/>
    <w:rsid w:val="003A4FE0"/>
    <w:rsid w:val="003A5A74"/>
    <w:rsid w:val="003A66C1"/>
    <w:rsid w:val="003A6AEA"/>
    <w:rsid w:val="003B21F4"/>
    <w:rsid w:val="003B6E7E"/>
    <w:rsid w:val="003C1469"/>
    <w:rsid w:val="003C2A52"/>
    <w:rsid w:val="003E7478"/>
    <w:rsid w:val="003F7345"/>
    <w:rsid w:val="00407920"/>
    <w:rsid w:val="00407AF0"/>
    <w:rsid w:val="00415F45"/>
    <w:rsid w:val="00424F93"/>
    <w:rsid w:val="0043648F"/>
    <w:rsid w:val="00453D7B"/>
    <w:rsid w:val="00456254"/>
    <w:rsid w:val="004734B1"/>
    <w:rsid w:val="0047535F"/>
    <w:rsid w:val="004775DF"/>
    <w:rsid w:val="004845DF"/>
    <w:rsid w:val="004A1318"/>
    <w:rsid w:val="004A2ABA"/>
    <w:rsid w:val="004B77FA"/>
    <w:rsid w:val="004C579D"/>
    <w:rsid w:val="004C60D6"/>
    <w:rsid w:val="004D1B8C"/>
    <w:rsid w:val="004E2C38"/>
    <w:rsid w:val="004E479F"/>
    <w:rsid w:val="004F28EA"/>
    <w:rsid w:val="004F4495"/>
    <w:rsid w:val="004F544D"/>
    <w:rsid w:val="00503760"/>
    <w:rsid w:val="00503C1B"/>
    <w:rsid w:val="00510342"/>
    <w:rsid w:val="00517D6B"/>
    <w:rsid w:val="0054114A"/>
    <w:rsid w:val="00546C8F"/>
    <w:rsid w:val="00547101"/>
    <w:rsid w:val="0055004C"/>
    <w:rsid w:val="0055094B"/>
    <w:rsid w:val="00553501"/>
    <w:rsid w:val="00566043"/>
    <w:rsid w:val="005660E6"/>
    <w:rsid w:val="00566D0B"/>
    <w:rsid w:val="0058527B"/>
    <w:rsid w:val="00586CF4"/>
    <w:rsid w:val="00592406"/>
    <w:rsid w:val="005929F5"/>
    <w:rsid w:val="00594E3D"/>
    <w:rsid w:val="005A0C4A"/>
    <w:rsid w:val="005A122B"/>
    <w:rsid w:val="005C58D0"/>
    <w:rsid w:val="005D263F"/>
    <w:rsid w:val="005F2AA1"/>
    <w:rsid w:val="005F2AE1"/>
    <w:rsid w:val="005F7550"/>
    <w:rsid w:val="006048AE"/>
    <w:rsid w:val="006130A7"/>
    <w:rsid w:val="006165C8"/>
    <w:rsid w:val="00624F16"/>
    <w:rsid w:val="006540EF"/>
    <w:rsid w:val="00660558"/>
    <w:rsid w:val="00661A08"/>
    <w:rsid w:val="00662D55"/>
    <w:rsid w:val="00664B83"/>
    <w:rsid w:val="006709EA"/>
    <w:rsid w:val="00671315"/>
    <w:rsid w:val="006921FF"/>
    <w:rsid w:val="00695458"/>
    <w:rsid w:val="006C2753"/>
    <w:rsid w:val="0070187D"/>
    <w:rsid w:val="0070708A"/>
    <w:rsid w:val="007116C1"/>
    <w:rsid w:val="0071197A"/>
    <w:rsid w:val="00722074"/>
    <w:rsid w:val="0073086A"/>
    <w:rsid w:val="00736BDF"/>
    <w:rsid w:val="0073785F"/>
    <w:rsid w:val="007433EE"/>
    <w:rsid w:val="00744F6F"/>
    <w:rsid w:val="00762706"/>
    <w:rsid w:val="0076542A"/>
    <w:rsid w:val="007664C5"/>
    <w:rsid w:val="00771CF5"/>
    <w:rsid w:val="00781D55"/>
    <w:rsid w:val="00782332"/>
    <w:rsid w:val="00790918"/>
    <w:rsid w:val="00792CAA"/>
    <w:rsid w:val="00794756"/>
    <w:rsid w:val="00796431"/>
    <w:rsid w:val="007A2C9F"/>
    <w:rsid w:val="007A5C09"/>
    <w:rsid w:val="007C3611"/>
    <w:rsid w:val="007C5E59"/>
    <w:rsid w:val="007C6CE1"/>
    <w:rsid w:val="007D19A8"/>
    <w:rsid w:val="007D51AB"/>
    <w:rsid w:val="007D6053"/>
    <w:rsid w:val="007D7C40"/>
    <w:rsid w:val="007D7D09"/>
    <w:rsid w:val="007E140B"/>
    <w:rsid w:val="007F2C19"/>
    <w:rsid w:val="007F64C5"/>
    <w:rsid w:val="00800049"/>
    <w:rsid w:val="00804EF5"/>
    <w:rsid w:val="008121C0"/>
    <w:rsid w:val="00826A15"/>
    <w:rsid w:val="0083555D"/>
    <w:rsid w:val="00836606"/>
    <w:rsid w:val="00845FF3"/>
    <w:rsid w:val="008655DD"/>
    <w:rsid w:val="00882019"/>
    <w:rsid w:val="008844FF"/>
    <w:rsid w:val="008863FF"/>
    <w:rsid w:val="0088646B"/>
    <w:rsid w:val="00891C0D"/>
    <w:rsid w:val="008936EE"/>
    <w:rsid w:val="00893EE5"/>
    <w:rsid w:val="008A52B7"/>
    <w:rsid w:val="008B56DD"/>
    <w:rsid w:val="008C575C"/>
    <w:rsid w:val="008D0FCD"/>
    <w:rsid w:val="008F2988"/>
    <w:rsid w:val="008F4A34"/>
    <w:rsid w:val="00912AFA"/>
    <w:rsid w:val="00915355"/>
    <w:rsid w:val="009203D1"/>
    <w:rsid w:val="00936978"/>
    <w:rsid w:val="009374DC"/>
    <w:rsid w:val="00950FC6"/>
    <w:rsid w:val="00962335"/>
    <w:rsid w:val="00962B3C"/>
    <w:rsid w:val="00963E51"/>
    <w:rsid w:val="00963F39"/>
    <w:rsid w:val="00975C9B"/>
    <w:rsid w:val="00977970"/>
    <w:rsid w:val="00990591"/>
    <w:rsid w:val="009A0EF3"/>
    <w:rsid w:val="009B055B"/>
    <w:rsid w:val="009B116A"/>
    <w:rsid w:val="009B4397"/>
    <w:rsid w:val="009B6B9D"/>
    <w:rsid w:val="009D636C"/>
    <w:rsid w:val="009D6D5A"/>
    <w:rsid w:val="009F28EA"/>
    <w:rsid w:val="009F3976"/>
    <w:rsid w:val="009F70EC"/>
    <w:rsid w:val="009F7F59"/>
    <w:rsid w:val="00A02782"/>
    <w:rsid w:val="00A03C7A"/>
    <w:rsid w:val="00A04806"/>
    <w:rsid w:val="00A12F3B"/>
    <w:rsid w:val="00A13687"/>
    <w:rsid w:val="00A15637"/>
    <w:rsid w:val="00A322D6"/>
    <w:rsid w:val="00A41AFC"/>
    <w:rsid w:val="00A44EA1"/>
    <w:rsid w:val="00A471BE"/>
    <w:rsid w:val="00A52DD9"/>
    <w:rsid w:val="00A545CE"/>
    <w:rsid w:val="00A75BAA"/>
    <w:rsid w:val="00A8239D"/>
    <w:rsid w:val="00A94A80"/>
    <w:rsid w:val="00AA5348"/>
    <w:rsid w:val="00AA5349"/>
    <w:rsid w:val="00AB0B40"/>
    <w:rsid w:val="00AB272E"/>
    <w:rsid w:val="00AD378F"/>
    <w:rsid w:val="00AE5DF7"/>
    <w:rsid w:val="00AE60D5"/>
    <w:rsid w:val="00AF0F99"/>
    <w:rsid w:val="00AF2EE3"/>
    <w:rsid w:val="00AF78F7"/>
    <w:rsid w:val="00B007C0"/>
    <w:rsid w:val="00B028DA"/>
    <w:rsid w:val="00B068C9"/>
    <w:rsid w:val="00B078E7"/>
    <w:rsid w:val="00B35DC9"/>
    <w:rsid w:val="00B36F15"/>
    <w:rsid w:val="00B37254"/>
    <w:rsid w:val="00B520DA"/>
    <w:rsid w:val="00B575EC"/>
    <w:rsid w:val="00B60682"/>
    <w:rsid w:val="00B6081C"/>
    <w:rsid w:val="00B6124E"/>
    <w:rsid w:val="00B7136B"/>
    <w:rsid w:val="00B75DF1"/>
    <w:rsid w:val="00B77CB7"/>
    <w:rsid w:val="00B77DEE"/>
    <w:rsid w:val="00B82C4E"/>
    <w:rsid w:val="00B82CE6"/>
    <w:rsid w:val="00B85C8D"/>
    <w:rsid w:val="00B85D66"/>
    <w:rsid w:val="00BC016A"/>
    <w:rsid w:val="00BC35D9"/>
    <w:rsid w:val="00BC5805"/>
    <w:rsid w:val="00BD4174"/>
    <w:rsid w:val="00BE23FF"/>
    <w:rsid w:val="00BF2733"/>
    <w:rsid w:val="00BF4F44"/>
    <w:rsid w:val="00C10447"/>
    <w:rsid w:val="00C20C8D"/>
    <w:rsid w:val="00C20FD0"/>
    <w:rsid w:val="00C24922"/>
    <w:rsid w:val="00C33C87"/>
    <w:rsid w:val="00C3592F"/>
    <w:rsid w:val="00C42647"/>
    <w:rsid w:val="00C46701"/>
    <w:rsid w:val="00C52F86"/>
    <w:rsid w:val="00C633C5"/>
    <w:rsid w:val="00C8111D"/>
    <w:rsid w:val="00C813AB"/>
    <w:rsid w:val="00C832FB"/>
    <w:rsid w:val="00C91313"/>
    <w:rsid w:val="00C94A1B"/>
    <w:rsid w:val="00C956DD"/>
    <w:rsid w:val="00C95933"/>
    <w:rsid w:val="00CA1055"/>
    <w:rsid w:val="00CA29F6"/>
    <w:rsid w:val="00CA52A2"/>
    <w:rsid w:val="00CD31C4"/>
    <w:rsid w:val="00CE11F4"/>
    <w:rsid w:val="00CE312D"/>
    <w:rsid w:val="00CE47B5"/>
    <w:rsid w:val="00CF6ECE"/>
    <w:rsid w:val="00D0189B"/>
    <w:rsid w:val="00D018C0"/>
    <w:rsid w:val="00D13409"/>
    <w:rsid w:val="00D1608D"/>
    <w:rsid w:val="00D174B7"/>
    <w:rsid w:val="00D177EC"/>
    <w:rsid w:val="00D2337B"/>
    <w:rsid w:val="00D241E0"/>
    <w:rsid w:val="00D331C3"/>
    <w:rsid w:val="00D36B93"/>
    <w:rsid w:val="00D5599D"/>
    <w:rsid w:val="00D573E0"/>
    <w:rsid w:val="00D57B97"/>
    <w:rsid w:val="00D70996"/>
    <w:rsid w:val="00D77E0E"/>
    <w:rsid w:val="00D8535C"/>
    <w:rsid w:val="00D96A80"/>
    <w:rsid w:val="00DA5401"/>
    <w:rsid w:val="00DA70AB"/>
    <w:rsid w:val="00DC6FC3"/>
    <w:rsid w:val="00DF6123"/>
    <w:rsid w:val="00DF785A"/>
    <w:rsid w:val="00E00B20"/>
    <w:rsid w:val="00E10D89"/>
    <w:rsid w:val="00E12248"/>
    <w:rsid w:val="00E12FEF"/>
    <w:rsid w:val="00E14B30"/>
    <w:rsid w:val="00E44322"/>
    <w:rsid w:val="00E4724E"/>
    <w:rsid w:val="00E630AD"/>
    <w:rsid w:val="00E65425"/>
    <w:rsid w:val="00E86A01"/>
    <w:rsid w:val="00E92D7F"/>
    <w:rsid w:val="00E97648"/>
    <w:rsid w:val="00EA7CBF"/>
    <w:rsid w:val="00EB0427"/>
    <w:rsid w:val="00EB2862"/>
    <w:rsid w:val="00ED06FD"/>
    <w:rsid w:val="00ED661A"/>
    <w:rsid w:val="00EE0C36"/>
    <w:rsid w:val="00EE41AA"/>
    <w:rsid w:val="00EF02AF"/>
    <w:rsid w:val="00EF345A"/>
    <w:rsid w:val="00EF54CA"/>
    <w:rsid w:val="00F0369E"/>
    <w:rsid w:val="00F03F12"/>
    <w:rsid w:val="00F04DC1"/>
    <w:rsid w:val="00F05A32"/>
    <w:rsid w:val="00F126FE"/>
    <w:rsid w:val="00F14115"/>
    <w:rsid w:val="00F35DBA"/>
    <w:rsid w:val="00F4284A"/>
    <w:rsid w:val="00F47ECB"/>
    <w:rsid w:val="00F5421C"/>
    <w:rsid w:val="00F55C34"/>
    <w:rsid w:val="00F66F64"/>
    <w:rsid w:val="00F75363"/>
    <w:rsid w:val="00F7595E"/>
    <w:rsid w:val="00F763AB"/>
    <w:rsid w:val="00F766DE"/>
    <w:rsid w:val="00F77212"/>
    <w:rsid w:val="00F8498C"/>
    <w:rsid w:val="00F85275"/>
    <w:rsid w:val="00F977DC"/>
    <w:rsid w:val="00FA3BF8"/>
    <w:rsid w:val="00FD1E05"/>
    <w:rsid w:val="00FE0D2A"/>
    <w:rsid w:val="00FE69C5"/>
    <w:rsid w:val="00FE784A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5:docId w15:val="{AE81A28B-C5FC-41DC-9FF0-7CF4D591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FF"/>
    <w:pPr>
      <w:suppressAutoHyphens/>
    </w:pPr>
    <w:rPr>
      <w:rFonts w:ascii="Arial Narrow" w:hAnsi="Arial Narrow"/>
      <w:bCs/>
      <w:sz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575E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921FF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bCs w:val="0"/>
      <w:color w:val="800000"/>
      <w:sz w:val="22"/>
    </w:rPr>
  </w:style>
  <w:style w:type="paragraph" w:styleId="Ttulo5">
    <w:name w:val="heading 5"/>
    <w:basedOn w:val="Normal"/>
    <w:next w:val="Normal"/>
    <w:qFormat/>
    <w:rsid w:val="006921FF"/>
    <w:pPr>
      <w:keepNext/>
      <w:numPr>
        <w:ilvl w:val="4"/>
        <w:numId w:val="1"/>
      </w:numPr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6921FF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921FF"/>
  </w:style>
  <w:style w:type="character" w:customStyle="1" w:styleId="WW-Absatz-Standardschriftart">
    <w:name w:val="WW-Absatz-Standardschriftart"/>
    <w:rsid w:val="006921FF"/>
  </w:style>
  <w:style w:type="character" w:customStyle="1" w:styleId="WW-Absatz-Standardschriftart1">
    <w:name w:val="WW-Absatz-Standardschriftart1"/>
    <w:rsid w:val="006921FF"/>
  </w:style>
  <w:style w:type="character" w:customStyle="1" w:styleId="WW8Num2z0">
    <w:name w:val="WW8Num2z0"/>
    <w:rsid w:val="006921FF"/>
    <w:rPr>
      <w:rFonts w:ascii="Arial" w:hAnsi="Arial" w:cs="Arial"/>
    </w:rPr>
  </w:style>
  <w:style w:type="character" w:customStyle="1" w:styleId="WW-Absatz-Standardschriftart11">
    <w:name w:val="WW-Absatz-Standardschriftart11"/>
    <w:rsid w:val="006921FF"/>
  </w:style>
  <w:style w:type="character" w:customStyle="1" w:styleId="Fuentedeprrafopredeter2">
    <w:name w:val="Fuente de párrafo predeter.2"/>
    <w:rsid w:val="006921FF"/>
  </w:style>
  <w:style w:type="character" w:customStyle="1" w:styleId="WW-Absatz-Standardschriftart111">
    <w:name w:val="WW-Absatz-Standardschriftart111"/>
    <w:rsid w:val="006921FF"/>
  </w:style>
  <w:style w:type="character" w:customStyle="1" w:styleId="WW-Absatz-Standardschriftart1111">
    <w:name w:val="WW-Absatz-Standardschriftart1111"/>
    <w:rsid w:val="006921FF"/>
  </w:style>
  <w:style w:type="character" w:customStyle="1" w:styleId="WW-Absatz-Standardschriftart11111">
    <w:name w:val="WW-Absatz-Standardschriftart11111"/>
    <w:rsid w:val="006921FF"/>
  </w:style>
  <w:style w:type="character" w:customStyle="1" w:styleId="WW-Absatz-Standardschriftart111111">
    <w:name w:val="WW-Absatz-Standardschriftart111111"/>
    <w:rsid w:val="006921FF"/>
  </w:style>
  <w:style w:type="character" w:customStyle="1" w:styleId="WW8Num4z0">
    <w:name w:val="WW8Num4z0"/>
    <w:rsid w:val="006921FF"/>
    <w:rPr>
      <w:rFonts w:ascii="Arial" w:eastAsia="Calibri" w:hAnsi="Arial" w:cs="Arial"/>
    </w:rPr>
  </w:style>
  <w:style w:type="character" w:customStyle="1" w:styleId="WW8Num4z1">
    <w:name w:val="WW8Num4z1"/>
    <w:rsid w:val="006921FF"/>
    <w:rPr>
      <w:rFonts w:ascii="Courier New" w:hAnsi="Courier New" w:cs="Courier New"/>
    </w:rPr>
  </w:style>
  <w:style w:type="character" w:customStyle="1" w:styleId="WW8Num4z2">
    <w:name w:val="WW8Num4z2"/>
    <w:rsid w:val="006921FF"/>
    <w:rPr>
      <w:rFonts w:ascii="Wingdings" w:hAnsi="Wingdings"/>
    </w:rPr>
  </w:style>
  <w:style w:type="character" w:customStyle="1" w:styleId="WW8Num4z3">
    <w:name w:val="WW8Num4z3"/>
    <w:rsid w:val="006921FF"/>
    <w:rPr>
      <w:rFonts w:ascii="Symbol" w:hAnsi="Symbol"/>
    </w:rPr>
  </w:style>
  <w:style w:type="character" w:customStyle="1" w:styleId="WW8Num7z0">
    <w:name w:val="WW8Num7z0"/>
    <w:rsid w:val="006921FF"/>
    <w:rPr>
      <w:color w:val="000000"/>
    </w:rPr>
  </w:style>
  <w:style w:type="character" w:customStyle="1" w:styleId="Fuentedeprrafopredeter1">
    <w:name w:val="Fuente de párrafo predeter.1"/>
    <w:rsid w:val="006921FF"/>
  </w:style>
  <w:style w:type="character" w:customStyle="1" w:styleId="EncabezadoCar">
    <w:name w:val="Encabezado Car"/>
    <w:aliases w:val=" Car Car,Car Car"/>
    <w:rsid w:val="006921FF"/>
    <w:rPr>
      <w:rFonts w:ascii="Arial Narrow" w:hAnsi="Arial Narrow"/>
      <w:bCs/>
      <w:sz w:val="24"/>
      <w:lang w:val="es-MX"/>
    </w:rPr>
  </w:style>
  <w:style w:type="character" w:customStyle="1" w:styleId="Refdecomentario1">
    <w:name w:val="Ref. de comentario1"/>
    <w:rsid w:val="006921FF"/>
    <w:rPr>
      <w:sz w:val="16"/>
      <w:szCs w:val="16"/>
    </w:rPr>
  </w:style>
  <w:style w:type="character" w:customStyle="1" w:styleId="TextocomentarioCar">
    <w:name w:val="Texto comentario Car"/>
    <w:link w:val="Textocomentario"/>
    <w:rsid w:val="006921FF"/>
    <w:rPr>
      <w:lang w:val="es-ES"/>
    </w:rPr>
  </w:style>
  <w:style w:type="character" w:customStyle="1" w:styleId="TextodegloboCar">
    <w:name w:val="Texto de globo Car"/>
    <w:rsid w:val="006921FF"/>
    <w:rPr>
      <w:rFonts w:ascii="Tahoma" w:hAnsi="Tahoma" w:cs="Tahoma"/>
      <w:bCs/>
      <w:sz w:val="16"/>
      <w:szCs w:val="16"/>
    </w:rPr>
  </w:style>
  <w:style w:type="character" w:customStyle="1" w:styleId="AsuntodelcomentarioCar">
    <w:name w:val="Asunto del comentario Car"/>
    <w:rsid w:val="006921FF"/>
    <w:rPr>
      <w:rFonts w:ascii="Arial Narrow" w:hAnsi="Arial Narrow"/>
      <w:b/>
      <w:bCs/>
      <w:lang w:val="es-ES"/>
    </w:rPr>
  </w:style>
  <w:style w:type="character" w:customStyle="1" w:styleId="TextoindependienteCar">
    <w:name w:val="Texto independiente Car"/>
    <w:rsid w:val="006921FF"/>
    <w:rPr>
      <w:sz w:val="24"/>
      <w:szCs w:val="24"/>
      <w:lang w:val="es-ES"/>
    </w:rPr>
  </w:style>
  <w:style w:type="character" w:customStyle="1" w:styleId="PiedepginaCar">
    <w:name w:val="Pie de página Car"/>
    <w:rsid w:val="006921FF"/>
    <w:rPr>
      <w:rFonts w:ascii="Arial Narrow" w:hAnsi="Arial Narrow"/>
      <w:bCs/>
      <w:sz w:val="24"/>
    </w:rPr>
  </w:style>
  <w:style w:type="character" w:customStyle="1" w:styleId="WW8Num10z1">
    <w:name w:val="WW8Num10z1"/>
    <w:rsid w:val="006921FF"/>
    <w:rPr>
      <w:rFonts w:ascii="Courier New" w:hAnsi="Courier New"/>
    </w:rPr>
  </w:style>
  <w:style w:type="character" w:customStyle="1" w:styleId="WW8Num10z2">
    <w:name w:val="WW8Num10z2"/>
    <w:rsid w:val="006921FF"/>
    <w:rPr>
      <w:rFonts w:ascii="Wingdings" w:hAnsi="Wingdings"/>
    </w:rPr>
  </w:style>
  <w:style w:type="character" w:customStyle="1" w:styleId="WW8Num10z3">
    <w:name w:val="WW8Num10z3"/>
    <w:rsid w:val="006921FF"/>
    <w:rPr>
      <w:rFonts w:ascii="Symbol" w:hAnsi="Symbol"/>
    </w:rPr>
  </w:style>
  <w:style w:type="character" w:customStyle="1" w:styleId="Carcterdenumeracin">
    <w:name w:val="Carácter de numeración"/>
    <w:rsid w:val="006921FF"/>
  </w:style>
  <w:style w:type="paragraph" w:customStyle="1" w:styleId="Encabezado2">
    <w:name w:val="Encabezado2"/>
    <w:basedOn w:val="Normal"/>
    <w:next w:val="Textoindependiente"/>
    <w:rsid w:val="006921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6921FF"/>
    <w:pPr>
      <w:spacing w:after="120"/>
    </w:pPr>
    <w:rPr>
      <w:rFonts w:ascii="Times New Roman" w:hAnsi="Times New Roman"/>
      <w:bCs w:val="0"/>
      <w:szCs w:val="24"/>
      <w:lang w:val="es-ES"/>
    </w:rPr>
  </w:style>
  <w:style w:type="paragraph" w:styleId="Lista">
    <w:name w:val="List"/>
    <w:basedOn w:val="Textoindependiente"/>
    <w:rsid w:val="006921FF"/>
    <w:rPr>
      <w:rFonts w:cs="Tahoma"/>
    </w:rPr>
  </w:style>
  <w:style w:type="paragraph" w:customStyle="1" w:styleId="Etiqueta">
    <w:name w:val="Etiqueta"/>
    <w:basedOn w:val="Normal"/>
    <w:rsid w:val="006921F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6921FF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6921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Encabezado">
    <w:name w:val="header"/>
    <w:aliases w:val=" Car,Car"/>
    <w:basedOn w:val="Normal"/>
    <w:rsid w:val="006921FF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rsid w:val="006921FF"/>
    <w:pPr>
      <w:spacing w:after="200" w:line="276" w:lineRule="auto"/>
      <w:ind w:left="720"/>
    </w:pPr>
    <w:rPr>
      <w:rFonts w:ascii="Calibri" w:eastAsia="Calibri" w:hAnsi="Calibri"/>
      <w:bCs w:val="0"/>
      <w:sz w:val="22"/>
      <w:szCs w:val="22"/>
    </w:rPr>
  </w:style>
  <w:style w:type="paragraph" w:customStyle="1" w:styleId="Textocomentario1">
    <w:name w:val="Texto comentario1"/>
    <w:basedOn w:val="Normal"/>
    <w:rsid w:val="006921FF"/>
    <w:rPr>
      <w:rFonts w:ascii="Times New Roman" w:hAnsi="Times New Roman"/>
      <w:bCs w:val="0"/>
      <w:sz w:val="20"/>
      <w:lang w:val="es-ES"/>
    </w:rPr>
  </w:style>
  <w:style w:type="paragraph" w:styleId="Textodeglobo">
    <w:name w:val="Balloon Text"/>
    <w:basedOn w:val="Normal"/>
    <w:rsid w:val="006921FF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1"/>
    <w:next w:val="Textocomentario1"/>
    <w:rsid w:val="006921FF"/>
    <w:rPr>
      <w:rFonts w:ascii="Arial Narrow" w:hAnsi="Arial Narrow"/>
      <w:b/>
      <w:bCs/>
      <w:lang w:val="es-MX"/>
    </w:rPr>
  </w:style>
  <w:style w:type="paragraph" w:styleId="Piedepgina">
    <w:name w:val="footer"/>
    <w:basedOn w:val="Normal"/>
    <w:rsid w:val="006921FF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6921FF"/>
    <w:pPr>
      <w:suppressLineNumbers/>
    </w:pPr>
  </w:style>
  <w:style w:type="paragraph" w:customStyle="1" w:styleId="Encabezadodelatabla">
    <w:name w:val="Encabezado de la tabla"/>
    <w:basedOn w:val="Contenidodelatabla"/>
    <w:rsid w:val="006921FF"/>
    <w:pPr>
      <w:jc w:val="center"/>
    </w:pPr>
    <w:rPr>
      <w:b/>
    </w:rPr>
  </w:style>
  <w:style w:type="paragraph" w:styleId="Sinespaciado">
    <w:name w:val="No Spacing"/>
    <w:qFormat/>
    <w:rsid w:val="006921F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D018C0"/>
  </w:style>
  <w:style w:type="character" w:customStyle="1" w:styleId="Ttulo1Car">
    <w:name w:val="Título 1 Car"/>
    <w:link w:val="Ttulo1"/>
    <w:uiPriority w:val="9"/>
    <w:rsid w:val="00B575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xtocomentario">
    <w:name w:val="annotation text"/>
    <w:basedOn w:val="Normal"/>
    <w:link w:val="TextocomentarioCar"/>
    <w:rsid w:val="00124677"/>
    <w:pPr>
      <w:suppressAutoHyphens w:val="0"/>
    </w:pPr>
    <w:rPr>
      <w:rFonts w:ascii="Times New Roman" w:hAnsi="Times New Roman"/>
      <w:bCs w:val="0"/>
      <w:sz w:val="20"/>
      <w:lang w:val="es-ES"/>
    </w:rPr>
  </w:style>
  <w:style w:type="character" w:customStyle="1" w:styleId="TextocomentarioCar1">
    <w:name w:val="Texto comentario Car1"/>
    <w:uiPriority w:val="99"/>
    <w:semiHidden/>
    <w:rsid w:val="00124677"/>
    <w:rPr>
      <w:rFonts w:ascii="Arial Narrow" w:hAnsi="Arial Narrow"/>
      <w:bCs/>
      <w:lang w:eastAsia="ar-SA"/>
    </w:rPr>
  </w:style>
  <w:style w:type="character" w:styleId="Refdecomentario">
    <w:name w:val="annotation reference"/>
    <w:rsid w:val="001246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FDA2DA585A084AA2D5E67DF9F72DF7" ma:contentTypeVersion="0" ma:contentTypeDescription="Crear nuevo documento." ma:contentTypeScope="" ma:versionID="a841261f410f9f2ed322ddf19643d633">
  <xsd:schema xmlns:xsd="http://www.w3.org/2001/XMLSchema" xmlns:xs="http://www.w3.org/2001/XMLSchema" xmlns:p="http://schemas.microsoft.com/office/2006/metadata/properties" xmlns:ns2="b4ce0df2-bd34-4efe-be8b-0b9218cb4dea" targetNamespace="http://schemas.microsoft.com/office/2006/metadata/properties" ma:root="true" ma:fieldsID="bae550ec23d5b6a407e3c5b9e385923c" ns2:_="">
    <xsd:import namespace="b4ce0df2-bd34-4efe-be8b-0b9218cb4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0df2-bd34-4efe-be8b-0b9218cb4d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D45C-F78D-4FE0-BC76-55A806FA7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85ACE-38FE-4479-8090-CFC7EC878E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446FB-EC2D-4879-931B-FE17AAB77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0df2-bd34-4efe-be8b-0b9218cb4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54BCC-C565-44DB-B2A1-18F8B6087529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0E1B002-D9E8-48BE-B446-7D2006CA0A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585D506-94C4-4E51-A6A6-7168DC32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2846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 (arial 16)</vt:lpstr>
    </vt:vector>
  </TitlesOfParts>
  <Company>Hewlett-Packard</Company>
  <LinksUpToDate>false</LinksUpToDate>
  <CharactersWithSpaces>18463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 (arial 16)</dc:title>
  <dc:creator>gmalpica</dc:creator>
  <cp:lastModifiedBy>Guadalupe Angel Gonzalez Chavez</cp:lastModifiedBy>
  <cp:revision>37</cp:revision>
  <cp:lastPrinted>2012-06-28T23:03:00Z</cp:lastPrinted>
  <dcterms:created xsi:type="dcterms:W3CDTF">2014-06-02T03:42:00Z</dcterms:created>
  <dcterms:modified xsi:type="dcterms:W3CDTF">2014-06-02T23:55:00Z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RNZYKK7RDVY2-38-6</vt:lpwstr>
  </property>
  <property fmtid="{D5CDD505-2E9C-101B-9397-08002B2CF9AE}" pid="3" name="_dlc_DocIdItemGuid">
    <vt:lpwstr>4bfbd652-efbf-4ec8-b512-5b7536fe160b</vt:lpwstr>
  </property>
  <property fmtid="{D5CDD505-2E9C-101B-9397-08002B2CF9AE}" pid="4" name="_dlc_DocIdUrl">
    <vt:lpwstr>http://www.comunidad.upiita.ipn.mx/sacademica/_layouts/DocIdRedir.aspx?ID=RNZYKK7RDVY2-38-6, RNZYKK7RDVY2-38-6</vt:lpwstr>
  </property>
</Properties>
</file>